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4704" w:tblpY="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1275"/>
        <w:gridCol w:w="2552"/>
      </w:tblGrid>
      <w:tr w:rsidR="00A51A29" w14:paraId="5416078E" w14:textId="77777777" w:rsidTr="004F02AF">
        <w:trPr>
          <w:trHeight w:val="451"/>
        </w:trPr>
        <w:tc>
          <w:tcPr>
            <w:tcW w:w="421" w:type="dxa"/>
            <w:shd w:val="clear" w:color="auto" w:fill="FFF2CC" w:themeFill="accent4" w:themeFillTint="33"/>
          </w:tcPr>
          <w:p w14:paraId="3593A41B" w14:textId="77777777" w:rsidR="00A51A29" w:rsidRPr="00475A50" w:rsidRDefault="002D3A06" w:rsidP="009F164B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1.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7C0B6C88" w14:textId="77777777" w:rsidR="00A51A29" w:rsidRPr="00475A50" w:rsidRDefault="002D3A06" w:rsidP="009F164B">
            <w:pPr>
              <w:rPr>
                <w:rFonts w:ascii="Letter-join No-Lead 36" w:hAnsi="Letter-join No-Lead 36"/>
                <w:b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Jesse tree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D4FA912" w14:textId="77777777" w:rsidR="00A51A29" w:rsidRPr="00475A50" w:rsidRDefault="002D3A06" w:rsidP="004F02AF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A way of preparing </w:t>
            </w:r>
            <w:r w:rsidR="004F02AF" w:rsidRPr="00475A50">
              <w:rPr>
                <w:rFonts w:ascii="Letter-join No-Lead 36" w:hAnsi="Letter-join No-Lead 36"/>
                <w:sz w:val="16"/>
                <w:szCs w:val="16"/>
              </w:rPr>
              <w:t>during</w:t>
            </w: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 Advent by journeying through the bible stories from Jesus’ family tree.</w:t>
            </w:r>
          </w:p>
        </w:tc>
      </w:tr>
      <w:tr w:rsidR="00A51A29" w14:paraId="38F84AFC" w14:textId="77777777" w:rsidTr="004F02AF">
        <w:trPr>
          <w:trHeight w:val="475"/>
        </w:trPr>
        <w:tc>
          <w:tcPr>
            <w:tcW w:w="421" w:type="dxa"/>
            <w:shd w:val="clear" w:color="auto" w:fill="F7CAAC" w:themeFill="accent2" w:themeFillTint="66"/>
          </w:tcPr>
          <w:p w14:paraId="6C2CC1A1" w14:textId="77777777" w:rsidR="00A51A29" w:rsidRPr="00475A50" w:rsidRDefault="002D3A06" w:rsidP="009F164B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2.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C0D1EAC" w14:textId="77777777" w:rsidR="00A51A29" w:rsidRPr="00475A50" w:rsidRDefault="002D3A06" w:rsidP="009F164B">
            <w:pPr>
              <w:rPr>
                <w:rFonts w:ascii="Letter-join No-Lead 36" w:hAnsi="Letter-join No-Lead 36"/>
                <w:b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Ancestry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6E5E7696" w14:textId="77777777" w:rsidR="00A51A29" w:rsidRPr="00475A50" w:rsidRDefault="002D3A06" w:rsidP="009F164B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The genealogy (family tree) of Jesus. </w:t>
            </w:r>
          </w:p>
        </w:tc>
      </w:tr>
      <w:tr w:rsidR="00A51A29" w14:paraId="710A617D" w14:textId="77777777" w:rsidTr="004F02AF">
        <w:trPr>
          <w:trHeight w:val="488"/>
        </w:trPr>
        <w:tc>
          <w:tcPr>
            <w:tcW w:w="421" w:type="dxa"/>
            <w:shd w:val="clear" w:color="auto" w:fill="FFF2CC" w:themeFill="accent4" w:themeFillTint="33"/>
          </w:tcPr>
          <w:p w14:paraId="28616E01" w14:textId="77777777" w:rsidR="00A51A29" w:rsidRPr="00475A50" w:rsidRDefault="00552765" w:rsidP="009F164B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3.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3CC5E8A4" w14:textId="77777777" w:rsidR="00A51A29" w:rsidRPr="00475A50" w:rsidRDefault="00552765" w:rsidP="009F164B">
            <w:pPr>
              <w:rPr>
                <w:rFonts w:ascii="Letter-join No-Lead 36" w:hAnsi="Letter-join No-Lead 36"/>
                <w:b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Advent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0F7AB1F9" w14:textId="77777777" w:rsidR="00A51A29" w:rsidRPr="00475A50" w:rsidRDefault="00552765" w:rsidP="009F164B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The first season of the Church’s year and a time of waiting for the coming of Jesus at Christmas. </w:t>
            </w:r>
          </w:p>
        </w:tc>
      </w:tr>
      <w:tr w:rsidR="00A51A29" w14:paraId="34D0E169" w14:textId="77777777" w:rsidTr="004F02AF">
        <w:trPr>
          <w:trHeight w:val="450"/>
        </w:trPr>
        <w:tc>
          <w:tcPr>
            <w:tcW w:w="421" w:type="dxa"/>
            <w:shd w:val="clear" w:color="auto" w:fill="F7CAAC" w:themeFill="accent2" w:themeFillTint="66"/>
          </w:tcPr>
          <w:p w14:paraId="364AF5EA" w14:textId="77777777" w:rsidR="00A51A29" w:rsidRPr="00475A50" w:rsidRDefault="00552765" w:rsidP="009F164B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4.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74C8F56F" w14:textId="77777777" w:rsidR="00A51A29" w:rsidRPr="00475A50" w:rsidRDefault="00552765" w:rsidP="009F164B">
            <w:pPr>
              <w:rPr>
                <w:rFonts w:ascii="Letter-join No-Lead 36" w:hAnsi="Letter-join No-Lead 36"/>
                <w:b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Incarnation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5C7CA4F3" w14:textId="77777777" w:rsidR="00A51A29" w:rsidRPr="00475A50" w:rsidRDefault="00552765" w:rsidP="009F164B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God became man in the body of Jesus Christ. Jesus was both fully human and fully God at the same time. </w:t>
            </w:r>
          </w:p>
        </w:tc>
      </w:tr>
      <w:tr w:rsidR="004F02AF" w14:paraId="28C9BD55" w14:textId="77777777" w:rsidTr="004F02AF">
        <w:trPr>
          <w:trHeight w:val="476"/>
        </w:trPr>
        <w:tc>
          <w:tcPr>
            <w:tcW w:w="421" w:type="dxa"/>
            <w:shd w:val="clear" w:color="auto" w:fill="FFF2CC" w:themeFill="accent4" w:themeFillTint="33"/>
          </w:tcPr>
          <w:p w14:paraId="4C643889" w14:textId="77777777" w:rsidR="004F02AF" w:rsidRPr="00475A50" w:rsidRDefault="004F02AF" w:rsidP="009F164B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5.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</w:tcPr>
          <w:p w14:paraId="3BD9ACDF" w14:textId="77777777" w:rsidR="004F02AF" w:rsidRPr="00475A50" w:rsidRDefault="004F02AF" w:rsidP="009F164B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The Jesse tree represents the ancestry of Jesus using artistic symbols starting with creation and ending with the incarnation. </w:t>
            </w:r>
          </w:p>
        </w:tc>
      </w:tr>
      <w:tr w:rsidR="004F02AF" w14:paraId="51739654" w14:textId="77777777" w:rsidTr="004F02AF">
        <w:trPr>
          <w:trHeight w:val="512"/>
        </w:trPr>
        <w:tc>
          <w:tcPr>
            <w:tcW w:w="421" w:type="dxa"/>
            <w:shd w:val="clear" w:color="auto" w:fill="F7CAAC" w:themeFill="accent2" w:themeFillTint="66"/>
          </w:tcPr>
          <w:p w14:paraId="5E7122F2" w14:textId="77777777" w:rsidR="004F02AF" w:rsidRPr="00475A50" w:rsidRDefault="004F02AF" w:rsidP="009F164B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6.</w:t>
            </w:r>
          </w:p>
        </w:tc>
        <w:tc>
          <w:tcPr>
            <w:tcW w:w="3827" w:type="dxa"/>
            <w:gridSpan w:val="2"/>
            <w:shd w:val="clear" w:color="auto" w:fill="F7CAAC" w:themeFill="accent2" w:themeFillTint="66"/>
          </w:tcPr>
          <w:p w14:paraId="3556792D" w14:textId="77777777" w:rsidR="004F02AF" w:rsidRPr="00475A50" w:rsidRDefault="004F02AF" w:rsidP="009F164B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The Jesse tree tradition is rooted in Isaiah 11:1 “</w:t>
            </w:r>
            <w:r w:rsidRPr="00475A50">
              <w:rPr>
                <w:rFonts w:ascii="Letter-join No-Lead 36" w:hAnsi="Letter-join No-Lead 36"/>
                <w:i/>
                <w:sz w:val="16"/>
                <w:szCs w:val="16"/>
              </w:rPr>
              <w:t>A shoot shall come out from the stump of Jesse, and a branch shall grow out of his roots</w:t>
            </w:r>
            <w:r w:rsidRPr="00475A50">
              <w:rPr>
                <w:rFonts w:ascii="Letter-join No-Lead 36" w:hAnsi="Letter-join No-Lead 36"/>
                <w:sz w:val="16"/>
                <w:szCs w:val="16"/>
              </w:rPr>
              <w:t>.”</w:t>
            </w:r>
          </w:p>
        </w:tc>
      </w:tr>
      <w:tr w:rsidR="004F02AF" w14:paraId="64AAB646" w14:textId="77777777" w:rsidTr="004F02AF">
        <w:trPr>
          <w:trHeight w:val="413"/>
        </w:trPr>
        <w:tc>
          <w:tcPr>
            <w:tcW w:w="421" w:type="dxa"/>
            <w:shd w:val="clear" w:color="auto" w:fill="FFF2CC" w:themeFill="accent4" w:themeFillTint="33"/>
          </w:tcPr>
          <w:p w14:paraId="5A5AEC55" w14:textId="77777777" w:rsidR="004F02AF" w:rsidRPr="00475A50" w:rsidRDefault="004F02AF" w:rsidP="009F164B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7.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</w:tcPr>
          <w:p w14:paraId="6D294E38" w14:textId="77777777" w:rsidR="004F02AF" w:rsidRPr="00475A50" w:rsidRDefault="004F02AF" w:rsidP="009F164B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Jesse was the father of David, Israel’s greatest king. </w:t>
            </w:r>
          </w:p>
        </w:tc>
      </w:tr>
      <w:tr w:rsidR="004F02AF" w14:paraId="2133388F" w14:textId="77777777" w:rsidTr="00475A50">
        <w:trPr>
          <w:trHeight w:val="1905"/>
        </w:trPr>
        <w:tc>
          <w:tcPr>
            <w:tcW w:w="421" w:type="dxa"/>
            <w:shd w:val="clear" w:color="auto" w:fill="F7CAAC" w:themeFill="accent2" w:themeFillTint="66"/>
          </w:tcPr>
          <w:p w14:paraId="041F860E" w14:textId="77777777" w:rsidR="004F02AF" w:rsidRPr="00475A50" w:rsidRDefault="004F02AF" w:rsidP="009F164B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8.</w:t>
            </w:r>
          </w:p>
        </w:tc>
        <w:tc>
          <w:tcPr>
            <w:tcW w:w="3827" w:type="dxa"/>
            <w:gridSpan w:val="2"/>
            <w:shd w:val="clear" w:color="auto" w:fill="F7CAAC" w:themeFill="accent2" w:themeFillTint="66"/>
          </w:tcPr>
          <w:p w14:paraId="48668CC5" w14:textId="77777777" w:rsidR="004F02AF" w:rsidRPr="00475A50" w:rsidRDefault="004F02AF" w:rsidP="009F164B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The meaning and representation of the Jesse tree connects to God’s plan for salvation. </w:t>
            </w:r>
          </w:p>
        </w:tc>
      </w:tr>
    </w:tbl>
    <w:tbl>
      <w:tblPr>
        <w:tblpPr w:leftFromText="180" w:rightFromText="180" w:vertAnchor="text" w:tblpX="9199" w:tblpY="7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1201"/>
        <w:gridCol w:w="4400"/>
      </w:tblGrid>
      <w:tr w:rsidR="00C41250" w14:paraId="5BFABCED" w14:textId="77777777" w:rsidTr="00552765">
        <w:trPr>
          <w:trHeight w:val="565"/>
        </w:trPr>
        <w:tc>
          <w:tcPr>
            <w:tcW w:w="495" w:type="dxa"/>
            <w:shd w:val="clear" w:color="auto" w:fill="E2EFD9" w:themeFill="accent6" w:themeFillTint="33"/>
          </w:tcPr>
          <w:p w14:paraId="450D9B5E" w14:textId="77777777" w:rsidR="00C41250" w:rsidRPr="00475A50" w:rsidRDefault="00C41250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1</w:t>
            </w:r>
            <w:r w:rsidR="00C40604" w:rsidRPr="00475A50">
              <w:rPr>
                <w:rFonts w:ascii="Letter-join No-Lead 36" w:hAnsi="Letter-join No-Lead 36"/>
                <w:sz w:val="16"/>
                <w:szCs w:val="16"/>
              </w:rPr>
              <w:t>.</w:t>
            </w:r>
          </w:p>
        </w:tc>
        <w:tc>
          <w:tcPr>
            <w:tcW w:w="5601" w:type="dxa"/>
            <w:gridSpan w:val="2"/>
            <w:shd w:val="clear" w:color="auto" w:fill="E2EFD9" w:themeFill="accent6" w:themeFillTint="33"/>
          </w:tcPr>
          <w:p w14:paraId="360E41B0" w14:textId="77777777" w:rsidR="00C41250" w:rsidRPr="00475A50" w:rsidRDefault="00C41250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Elijah</w:t>
            </w: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 was a </w:t>
            </w: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prophet</w:t>
            </w: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 who called the people of Israel to return to God. </w:t>
            </w:r>
          </w:p>
        </w:tc>
      </w:tr>
      <w:tr w:rsidR="00C41250" w14:paraId="020BCF89" w14:textId="77777777" w:rsidTr="00552765">
        <w:trPr>
          <w:trHeight w:val="519"/>
        </w:trPr>
        <w:tc>
          <w:tcPr>
            <w:tcW w:w="495" w:type="dxa"/>
            <w:shd w:val="clear" w:color="auto" w:fill="C5E0B3" w:themeFill="accent6" w:themeFillTint="66"/>
          </w:tcPr>
          <w:p w14:paraId="3D2EAE95" w14:textId="77777777" w:rsidR="00C41250" w:rsidRPr="00475A50" w:rsidRDefault="00C41250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2</w:t>
            </w:r>
            <w:r w:rsidR="00C40604" w:rsidRPr="00475A50">
              <w:rPr>
                <w:rFonts w:ascii="Letter-join No-Lead 36" w:hAnsi="Letter-join No-Lead 36"/>
                <w:sz w:val="16"/>
                <w:szCs w:val="16"/>
              </w:rPr>
              <w:t>.</w:t>
            </w:r>
          </w:p>
        </w:tc>
        <w:tc>
          <w:tcPr>
            <w:tcW w:w="5601" w:type="dxa"/>
            <w:gridSpan w:val="2"/>
            <w:shd w:val="clear" w:color="auto" w:fill="C5E0B3" w:themeFill="accent6" w:themeFillTint="66"/>
          </w:tcPr>
          <w:p w14:paraId="42EC65D7" w14:textId="77777777" w:rsidR="00C41250" w:rsidRPr="00475A50" w:rsidRDefault="00C41250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The story of </w:t>
            </w: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Elijah</w:t>
            </w: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 can be found in the book of Kings in the </w:t>
            </w: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Old Testament</w:t>
            </w:r>
            <w:r w:rsidR="009F164B" w:rsidRPr="00475A50">
              <w:rPr>
                <w:rFonts w:ascii="Letter-join No-Lead 36" w:hAnsi="Letter-join No-Lead 36"/>
                <w:b/>
                <w:sz w:val="16"/>
                <w:szCs w:val="16"/>
              </w:rPr>
              <w:t>.</w:t>
            </w:r>
            <w:r w:rsidR="00C40604" w:rsidRPr="00475A50">
              <w:rPr>
                <w:rFonts w:ascii="Letter-join No-Lead 36" w:hAnsi="Letter-join No-Lead 36"/>
                <w:sz w:val="16"/>
                <w:szCs w:val="16"/>
              </w:rPr>
              <w:t xml:space="preserve">        </w:t>
            </w:r>
            <w:r w:rsidRPr="00475A50">
              <w:rPr>
                <w:rFonts w:ascii="Letter-join No-Lead 36" w:hAnsi="Letter-join No-Lead 36"/>
                <w:sz w:val="16"/>
                <w:szCs w:val="16"/>
              </w:rPr>
              <w:t>(1Kings 17-19)</w:t>
            </w:r>
          </w:p>
        </w:tc>
      </w:tr>
      <w:tr w:rsidR="00A51A29" w14:paraId="6B9DA28E" w14:textId="77777777" w:rsidTr="00552765">
        <w:trPr>
          <w:trHeight w:val="447"/>
        </w:trPr>
        <w:tc>
          <w:tcPr>
            <w:tcW w:w="495" w:type="dxa"/>
            <w:shd w:val="clear" w:color="auto" w:fill="E2EFD9" w:themeFill="accent6" w:themeFillTint="33"/>
          </w:tcPr>
          <w:p w14:paraId="1A2579DD" w14:textId="77777777" w:rsidR="00A51A29" w:rsidRPr="00475A50" w:rsidRDefault="00C41250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3</w:t>
            </w:r>
            <w:r w:rsidR="00C40604" w:rsidRPr="00475A50">
              <w:rPr>
                <w:rFonts w:ascii="Letter-join No-Lead 36" w:hAnsi="Letter-join No-Lead 36"/>
                <w:sz w:val="16"/>
                <w:szCs w:val="16"/>
              </w:rPr>
              <w:t>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14:paraId="2AC0C484" w14:textId="77777777" w:rsidR="00A51A29" w:rsidRPr="00475A50" w:rsidRDefault="00C41250" w:rsidP="00552765">
            <w:pPr>
              <w:rPr>
                <w:rFonts w:ascii="Letter-join No-Lead 36" w:hAnsi="Letter-join No-Lead 36"/>
                <w:b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Prophet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14:paraId="403FD365" w14:textId="77777777" w:rsidR="00A51A29" w:rsidRPr="00475A50" w:rsidRDefault="00C41250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A person who delivered a message they received from God to the people. </w:t>
            </w:r>
          </w:p>
        </w:tc>
      </w:tr>
      <w:tr w:rsidR="00A51A29" w14:paraId="75EE02D2" w14:textId="77777777" w:rsidTr="00552765">
        <w:trPr>
          <w:trHeight w:val="559"/>
        </w:trPr>
        <w:tc>
          <w:tcPr>
            <w:tcW w:w="495" w:type="dxa"/>
            <w:shd w:val="clear" w:color="auto" w:fill="C5E0B3" w:themeFill="accent6" w:themeFillTint="66"/>
          </w:tcPr>
          <w:p w14:paraId="19720BC3" w14:textId="77777777" w:rsidR="00A51A29" w:rsidRPr="00475A50" w:rsidRDefault="00C41250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4</w:t>
            </w:r>
            <w:r w:rsidR="00C40604" w:rsidRPr="00475A50">
              <w:rPr>
                <w:rFonts w:ascii="Letter-join No-Lead 36" w:hAnsi="Letter-join No-Lead 36"/>
                <w:sz w:val="16"/>
                <w:szCs w:val="16"/>
              </w:rPr>
              <w:t>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4739FA27" w14:textId="77777777" w:rsidR="00A51A29" w:rsidRPr="00475A50" w:rsidRDefault="00C41250" w:rsidP="00552765">
            <w:pPr>
              <w:rPr>
                <w:rFonts w:ascii="Letter-join No-Lead 36" w:hAnsi="Letter-join No-Lead 36"/>
                <w:b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Historical context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14:paraId="163E7A7E" w14:textId="77777777" w:rsidR="00A51A29" w:rsidRPr="00475A50" w:rsidRDefault="00C41250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Events in History that influenced what was written and who it was written for. </w:t>
            </w:r>
          </w:p>
        </w:tc>
      </w:tr>
      <w:tr w:rsidR="00A51A29" w14:paraId="0B5B4586" w14:textId="77777777" w:rsidTr="00552765">
        <w:trPr>
          <w:trHeight w:val="264"/>
        </w:trPr>
        <w:tc>
          <w:tcPr>
            <w:tcW w:w="495" w:type="dxa"/>
            <w:shd w:val="clear" w:color="auto" w:fill="E2EFD9" w:themeFill="accent6" w:themeFillTint="33"/>
          </w:tcPr>
          <w:p w14:paraId="46EF2454" w14:textId="77777777" w:rsidR="00A51A29" w:rsidRPr="00475A50" w:rsidRDefault="00C41250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5</w:t>
            </w:r>
            <w:r w:rsidR="00C40604" w:rsidRPr="00475A50">
              <w:rPr>
                <w:rFonts w:ascii="Letter-join No-Lead 36" w:hAnsi="Letter-join No-Lead 36"/>
                <w:sz w:val="16"/>
                <w:szCs w:val="16"/>
              </w:rPr>
              <w:t>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14:paraId="5F519609" w14:textId="77777777" w:rsidR="00A51A29" w:rsidRPr="00475A50" w:rsidRDefault="009F164B" w:rsidP="00552765">
            <w:pPr>
              <w:rPr>
                <w:rFonts w:ascii="Letter-join No-Lead 36" w:hAnsi="Letter-join No-Lead 36"/>
                <w:b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Elijah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14:paraId="57F5CA35" w14:textId="77777777" w:rsidR="00A51A29" w:rsidRPr="00475A50" w:rsidRDefault="009F164B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A prophet from the Old Testament. </w:t>
            </w:r>
          </w:p>
        </w:tc>
      </w:tr>
      <w:tr w:rsidR="00A51A29" w14:paraId="74BB0995" w14:textId="77777777" w:rsidTr="00552765">
        <w:trPr>
          <w:trHeight w:val="561"/>
        </w:trPr>
        <w:tc>
          <w:tcPr>
            <w:tcW w:w="495" w:type="dxa"/>
            <w:shd w:val="clear" w:color="auto" w:fill="C5E0B3" w:themeFill="accent6" w:themeFillTint="66"/>
          </w:tcPr>
          <w:p w14:paraId="4786D93B" w14:textId="77777777" w:rsidR="00A51A29" w:rsidRPr="00475A50" w:rsidRDefault="009F164B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6.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1B488514" w14:textId="77777777" w:rsidR="00A51A29" w:rsidRPr="00475A50" w:rsidRDefault="009F164B" w:rsidP="00552765">
            <w:pPr>
              <w:rPr>
                <w:rFonts w:ascii="Letter-join No-Lead 36" w:hAnsi="Letter-join No-Lead 36"/>
                <w:b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Miracle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14:paraId="4825FF2C" w14:textId="77777777" w:rsidR="00A51A29" w:rsidRPr="00475A50" w:rsidRDefault="009F164B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An extra ordinary event taken as a sign of the power of God. </w:t>
            </w:r>
          </w:p>
        </w:tc>
      </w:tr>
      <w:tr w:rsidR="00C40604" w14:paraId="1C13029D" w14:textId="77777777" w:rsidTr="00552765">
        <w:trPr>
          <w:trHeight w:val="738"/>
        </w:trPr>
        <w:tc>
          <w:tcPr>
            <w:tcW w:w="495" w:type="dxa"/>
            <w:shd w:val="clear" w:color="auto" w:fill="E2EFD9" w:themeFill="accent6" w:themeFillTint="33"/>
          </w:tcPr>
          <w:p w14:paraId="466B87B9" w14:textId="77777777" w:rsidR="00C40604" w:rsidRPr="00475A50" w:rsidRDefault="00C40604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7.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14:paraId="2642A1F2" w14:textId="77777777" w:rsidR="00C40604" w:rsidRPr="00475A50" w:rsidRDefault="00C40604" w:rsidP="00552765">
            <w:pPr>
              <w:rPr>
                <w:rFonts w:ascii="Letter-join No-Lead 36" w:hAnsi="Letter-join No-Lead 36"/>
                <w:b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Prophecy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14:paraId="654B7D4E" w14:textId="77777777" w:rsidR="00C40604" w:rsidRPr="00475A50" w:rsidRDefault="00C40604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Reflects communication messages between God and humans through the prophets. </w:t>
            </w:r>
          </w:p>
        </w:tc>
      </w:tr>
      <w:tr w:rsidR="00A51A29" w14:paraId="35313F73" w14:textId="77777777" w:rsidTr="00552765">
        <w:trPr>
          <w:trHeight w:val="476"/>
        </w:trPr>
        <w:tc>
          <w:tcPr>
            <w:tcW w:w="495" w:type="dxa"/>
            <w:shd w:val="clear" w:color="auto" w:fill="C5E0B3" w:themeFill="accent6" w:themeFillTint="66"/>
          </w:tcPr>
          <w:p w14:paraId="2057FC61" w14:textId="77777777" w:rsidR="00A51A29" w:rsidRPr="00475A50" w:rsidRDefault="00C40604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8</w:t>
            </w:r>
            <w:r w:rsidR="009F164B" w:rsidRPr="00475A50">
              <w:rPr>
                <w:rFonts w:ascii="Letter-join No-Lead 36" w:hAnsi="Letter-join No-Lead 36"/>
                <w:sz w:val="16"/>
                <w:szCs w:val="16"/>
              </w:rPr>
              <w:t>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6A79E9AE" w14:textId="77777777" w:rsidR="00A51A29" w:rsidRPr="00475A50" w:rsidRDefault="009F164B" w:rsidP="00552765">
            <w:pPr>
              <w:rPr>
                <w:rFonts w:ascii="Letter-join No-Lead 36" w:hAnsi="Letter-join No-Lead 36"/>
                <w:b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Encounter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14:paraId="6206AD3F" w14:textId="77777777" w:rsidR="00A51A29" w:rsidRPr="00475A50" w:rsidRDefault="009F164B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Recognising God’s presence in our own lives and moments when we have a personal encounter with God. </w:t>
            </w:r>
          </w:p>
        </w:tc>
      </w:tr>
      <w:tr w:rsidR="00C40604" w14:paraId="2B899614" w14:textId="77777777" w:rsidTr="00552765">
        <w:trPr>
          <w:trHeight w:val="476"/>
        </w:trPr>
        <w:tc>
          <w:tcPr>
            <w:tcW w:w="495" w:type="dxa"/>
            <w:shd w:val="clear" w:color="auto" w:fill="E2EFD9" w:themeFill="accent6" w:themeFillTint="33"/>
          </w:tcPr>
          <w:p w14:paraId="3D5BF864" w14:textId="77777777" w:rsidR="00C40604" w:rsidRPr="00475A50" w:rsidRDefault="00C40604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9.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14:paraId="0C54F776" w14:textId="77777777" w:rsidR="00C40604" w:rsidRPr="00475A50" w:rsidRDefault="00C40604" w:rsidP="00552765">
            <w:pPr>
              <w:rPr>
                <w:rFonts w:ascii="Letter-join No-Lead 36" w:hAnsi="Letter-join No-Lead 36"/>
                <w:b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Messiah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14:paraId="32A62942" w14:textId="77777777" w:rsidR="00C40604" w:rsidRPr="00475A50" w:rsidRDefault="00C40604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A saviour of a group of people. The ‘anointed’ one.  </w:t>
            </w:r>
          </w:p>
        </w:tc>
      </w:tr>
      <w:tr w:rsidR="00C40604" w14:paraId="00054DC0" w14:textId="77777777" w:rsidTr="00552765">
        <w:trPr>
          <w:trHeight w:val="463"/>
        </w:trPr>
        <w:tc>
          <w:tcPr>
            <w:tcW w:w="495" w:type="dxa"/>
            <w:shd w:val="clear" w:color="auto" w:fill="C5E0B3" w:themeFill="accent6" w:themeFillTint="66"/>
          </w:tcPr>
          <w:p w14:paraId="584F5395" w14:textId="77777777" w:rsidR="00C40604" w:rsidRPr="00475A50" w:rsidRDefault="00C40604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10.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76465E8E" w14:textId="77777777" w:rsidR="00C40604" w:rsidRPr="00475A50" w:rsidRDefault="00C40604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John the Baptist</w:t>
            </w: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 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14:paraId="04A66F37" w14:textId="77777777" w:rsidR="00C40604" w:rsidRPr="00475A50" w:rsidRDefault="00C40604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He was the last prophet of the Old Covenant who devoted his life to preparing the way for Jesus.</w:t>
            </w:r>
          </w:p>
        </w:tc>
      </w:tr>
      <w:tr w:rsidR="00A51A29" w14:paraId="3C485F0C" w14:textId="77777777" w:rsidTr="00552765">
        <w:trPr>
          <w:trHeight w:val="476"/>
        </w:trPr>
        <w:tc>
          <w:tcPr>
            <w:tcW w:w="495" w:type="dxa"/>
            <w:shd w:val="clear" w:color="auto" w:fill="E2EFD9" w:themeFill="accent6" w:themeFillTint="33"/>
          </w:tcPr>
          <w:p w14:paraId="66847E23" w14:textId="77777777" w:rsidR="00A51A29" w:rsidRPr="00475A50" w:rsidRDefault="00C40604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11</w:t>
            </w:r>
            <w:r w:rsidR="009F164B" w:rsidRPr="00475A50">
              <w:rPr>
                <w:rFonts w:ascii="Letter-join No-Lead 36" w:hAnsi="Letter-join No-Lead 36"/>
                <w:sz w:val="16"/>
                <w:szCs w:val="16"/>
              </w:rPr>
              <w:t>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14:paraId="03E7F82F" w14:textId="77777777" w:rsidR="00A51A29" w:rsidRPr="00475A50" w:rsidRDefault="009F164B" w:rsidP="00552765">
            <w:pPr>
              <w:rPr>
                <w:rFonts w:ascii="Letter-join No-Lead 36" w:hAnsi="Letter-join No-Lead 36"/>
                <w:b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Covenant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14:paraId="7528E0E3" w14:textId="77777777" w:rsidR="00A51A29" w:rsidRPr="00475A50" w:rsidRDefault="009F164B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A promise or an agreement. </w:t>
            </w:r>
          </w:p>
        </w:tc>
      </w:tr>
      <w:tr w:rsidR="00C40604" w14:paraId="79B032A0" w14:textId="77777777" w:rsidTr="00552765">
        <w:trPr>
          <w:trHeight w:val="476"/>
        </w:trPr>
        <w:tc>
          <w:tcPr>
            <w:tcW w:w="495" w:type="dxa"/>
            <w:shd w:val="clear" w:color="auto" w:fill="C5E0B3" w:themeFill="accent6" w:themeFillTint="66"/>
          </w:tcPr>
          <w:p w14:paraId="3F732F7E" w14:textId="77777777" w:rsidR="00C40604" w:rsidRPr="00475A50" w:rsidRDefault="00C40604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12.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40F1D056" w14:textId="77777777" w:rsidR="00C40604" w:rsidRPr="00475A50" w:rsidRDefault="00C40604" w:rsidP="00552765">
            <w:pPr>
              <w:rPr>
                <w:rFonts w:ascii="Letter-join No-Lead 36" w:hAnsi="Letter-join No-Lead 36"/>
                <w:b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b/>
                <w:sz w:val="16"/>
                <w:szCs w:val="16"/>
              </w:rPr>
              <w:t>Preaching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14:paraId="17D24BBC" w14:textId="77777777" w:rsidR="00C40604" w:rsidRPr="00475A50" w:rsidRDefault="00C40604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Teaching and spreading the Good News of Jesus. </w:t>
            </w:r>
          </w:p>
        </w:tc>
      </w:tr>
      <w:tr w:rsidR="004F02AF" w14:paraId="5DDC6B25" w14:textId="77777777" w:rsidTr="00475A50">
        <w:trPr>
          <w:trHeight w:val="1279"/>
        </w:trPr>
        <w:tc>
          <w:tcPr>
            <w:tcW w:w="495" w:type="dxa"/>
            <w:shd w:val="clear" w:color="auto" w:fill="C5E0B3" w:themeFill="accent6" w:themeFillTint="66"/>
          </w:tcPr>
          <w:p w14:paraId="77932154" w14:textId="77777777" w:rsidR="004F02AF" w:rsidRPr="00475A50" w:rsidRDefault="004F02AF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>13.</w:t>
            </w:r>
          </w:p>
        </w:tc>
        <w:tc>
          <w:tcPr>
            <w:tcW w:w="5601" w:type="dxa"/>
            <w:gridSpan w:val="2"/>
            <w:shd w:val="clear" w:color="auto" w:fill="C5E0B3" w:themeFill="accent6" w:themeFillTint="66"/>
          </w:tcPr>
          <w:p w14:paraId="6272816F" w14:textId="77777777" w:rsidR="004F02AF" w:rsidRPr="00475A50" w:rsidRDefault="004F02AF" w:rsidP="00552765">
            <w:pPr>
              <w:rPr>
                <w:rFonts w:ascii="Letter-join No-Lead 36" w:hAnsi="Letter-join No-Lead 36"/>
                <w:sz w:val="16"/>
                <w:szCs w:val="16"/>
              </w:rPr>
            </w:pPr>
            <w:r w:rsidRPr="00475A50">
              <w:rPr>
                <w:rFonts w:ascii="Letter-join No-Lead 36" w:hAnsi="Letter-join No-Lead 36"/>
                <w:sz w:val="16"/>
                <w:szCs w:val="16"/>
              </w:rPr>
              <w:t xml:space="preserve">Elijah’s story shows the importance of faith and hope in God even in desperate times. </w:t>
            </w:r>
          </w:p>
        </w:tc>
      </w:tr>
    </w:tbl>
    <w:p w14:paraId="6C0752E4" w14:textId="1BF51E1E" w:rsidR="00A8495E" w:rsidRDefault="00E93A9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18E75" wp14:editId="49792F59">
                <wp:simplePos x="0" y="0"/>
                <wp:positionH relativeFrom="column">
                  <wp:posOffset>2967990</wp:posOffset>
                </wp:positionH>
                <wp:positionV relativeFrom="paragraph">
                  <wp:posOffset>-6985</wp:posOffset>
                </wp:positionV>
                <wp:extent cx="2719070" cy="396240"/>
                <wp:effectExtent l="0" t="0" r="2413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3962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F005F8" w14:textId="77777777" w:rsidR="0041592D" w:rsidRPr="00475A50" w:rsidRDefault="00A51A29" w:rsidP="00552765">
                            <w:pPr>
                              <w:jc w:val="center"/>
                              <w:rPr>
                                <w:rFonts w:ascii="Letter-join No-Lead 36" w:hAnsi="Letter-join No-Lead 36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75A50">
                              <w:rPr>
                                <w:rFonts w:ascii="Letter-join No-Lead 36" w:hAnsi="Letter-join No-Lead 36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The Jesse Tree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18E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7pt;margin-top:-.55pt;width:214.1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" fillcolor="#ffc000 [3207]" strokeweight=".5pt">
                <v:textbox>
                  <w:txbxContent>
                    <w:p w14:paraId="30F005F8" w14:textId="77777777" w:rsidR="0041592D" w:rsidRPr="00475A50" w:rsidRDefault="00A51A29" w:rsidP="00552765">
                      <w:pPr>
                        <w:jc w:val="center"/>
                        <w:rPr>
                          <w:rFonts w:ascii="Letter-join No-Lead 36" w:hAnsi="Letter-join No-Lead 36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475A50">
                        <w:rPr>
                          <w:rFonts w:ascii="Letter-join No-Lead 36" w:hAnsi="Letter-join No-Lead 36"/>
                          <w:b/>
                          <w:color w:val="FFFFFF" w:themeColor="background1"/>
                          <w:sz w:val="28"/>
                          <w:szCs w:val="28"/>
                        </w:rPr>
                        <w:t>The Jesse Tree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48147" wp14:editId="65656DC1">
                <wp:simplePos x="0" y="0"/>
                <wp:positionH relativeFrom="column">
                  <wp:posOffset>5840730</wp:posOffset>
                </wp:positionH>
                <wp:positionV relativeFrom="paragraph">
                  <wp:posOffset>-6985</wp:posOffset>
                </wp:positionV>
                <wp:extent cx="3832225" cy="396240"/>
                <wp:effectExtent l="0" t="0" r="15875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225" cy="3962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0048B7" w14:textId="77777777" w:rsidR="0041592D" w:rsidRPr="00475A50" w:rsidRDefault="00A51A29" w:rsidP="00552765">
                            <w:pPr>
                              <w:jc w:val="center"/>
                              <w:rPr>
                                <w:rFonts w:ascii="Letter-join No-Lead 36" w:hAnsi="Letter-join No-Lead 36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</w:pPr>
                            <w:r w:rsidRPr="00475A50">
                              <w:rPr>
                                <w:rFonts w:ascii="Letter-join No-Lead 36" w:hAnsi="Letter-join No-Lead 36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Elijah and John the Baptist - Prophets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8147" id="Text Box 3" o:spid="_x0000_s1027" type="#_x0000_t202" style="position:absolute;margin-left:459.9pt;margin-top:-.55pt;width:301.7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" fillcolor="#92d050" strokeweight=".5pt">
                <v:textbox>
                  <w:txbxContent>
                    <w:p w14:paraId="2D0048B7" w14:textId="77777777" w:rsidR="0041592D" w:rsidRPr="00475A50" w:rsidRDefault="00A51A29" w:rsidP="00552765">
                      <w:pPr>
                        <w:jc w:val="center"/>
                        <w:rPr>
                          <w:rFonts w:ascii="Letter-join No-Lead 36" w:hAnsi="Letter-join No-Lead 36"/>
                          <w:b/>
                          <w:color w:val="FFFFFF" w:themeColor="background1"/>
                          <w:sz w:val="28"/>
                          <w:szCs w:val="20"/>
                        </w:rPr>
                      </w:pPr>
                      <w:r w:rsidRPr="00475A50">
                        <w:rPr>
                          <w:rFonts w:ascii="Letter-join No-Lead 36" w:hAnsi="Letter-join No-Lead 36"/>
                          <w:b/>
                          <w:color w:val="FFFFFF" w:themeColor="background1"/>
                          <w:sz w:val="28"/>
                          <w:szCs w:val="20"/>
                        </w:rPr>
                        <w:t>Elijah and John the Baptist - Prophets</w:t>
                      </w:r>
                    </w:p>
                  </w:txbxContent>
                </v:textbox>
              </v:shape>
            </w:pict>
          </mc:Fallback>
        </mc:AlternateContent>
      </w:r>
      <w:r w:rsidR="007464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9087F" wp14:editId="3E0AC8EF">
                <wp:simplePos x="0" y="0"/>
                <wp:positionH relativeFrom="column">
                  <wp:posOffset>-171450</wp:posOffset>
                </wp:positionH>
                <wp:positionV relativeFrom="paragraph">
                  <wp:posOffset>2540</wp:posOffset>
                </wp:positionV>
                <wp:extent cx="3021358" cy="381000"/>
                <wp:effectExtent l="0" t="0" r="266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58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CBC3B" w14:textId="77777777" w:rsidR="0041592D" w:rsidRPr="00475A50" w:rsidRDefault="00A51A29" w:rsidP="00552765">
                            <w:pPr>
                              <w:jc w:val="center"/>
                              <w:rPr>
                                <w:rFonts w:ascii="Letter-join No-Lead 36" w:hAnsi="Letter-join No-Lead 36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75A50">
                              <w:rPr>
                                <w:rFonts w:ascii="Letter-join No-Lead 36" w:hAnsi="Letter-join No-Lead 36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Christ the 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9087F" id="Text Box 1" o:spid="_x0000_s1028" type="#_x0000_t202" style="position:absolute;margin-left:-13.5pt;margin-top:.2pt;width:237.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" fillcolor="#2e74b5 [2404]" strokeweight=".5pt">
                <v:textbox>
                  <w:txbxContent>
                    <w:p w14:paraId="37ACBC3B" w14:textId="77777777" w:rsidR="0041592D" w:rsidRPr="00475A50" w:rsidRDefault="00A51A29" w:rsidP="00552765">
                      <w:pPr>
                        <w:jc w:val="center"/>
                        <w:rPr>
                          <w:rFonts w:ascii="Letter-join No-Lead 36" w:hAnsi="Letter-join No-Lead 36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475A50">
                        <w:rPr>
                          <w:rFonts w:ascii="Letter-join No-Lead 36" w:hAnsi="Letter-join No-Lead 36"/>
                          <w:b/>
                          <w:color w:val="FFFFFF" w:themeColor="background1"/>
                          <w:sz w:val="28"/>
                          <w:szCs w:val="28"/>
                        </w:rPr>
                        <w:t>Christ the King</w:t>
                      </w:r>
                    </w:p>
                  </w:txbxContent>
                </v:textbox>
              </v:shape>
            </w:pict>
          </mc:Fallback>
        </mc:AlternateContent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3"/>
        <w:gridCol w:w="2525"/>
      </w:tblGrid>
      <w:tr w:rsidR="004F02AF" w14:paraId="26895C32" w14:textId="77777777" w:rsidTr="004F02AF">
        <w:trPr>
          <w:trHeight w:val="350"/>
        </w:trPr>
        <w:tc>
          <w:tcPr>
            <w:tcW w:w="426" w:type="dxa"/>
            <w:shd w:val="clear" w:color="auto" w:fill="DEEAF6" w:themeFill="accent1" w:themeFillTint="33"/>
          </w:tcPr>
          <w:p w14:paraId="7003D69B" w14:textId="77777777" w:rsidR="00A51A29" w:rsidRPr="00475A50" w:rsidRDefault="00C40604">
            <w:pPr>
              <w:rPr>
                <w:rFonts w:ascii="Letter-join No-Lead 36" w:hAnsi="Letter-join No-Lead 36"/>
              </w:rPr>
            </w:pPr>
            <w:r w:rsidRPr="00475A50">
              <w:rPr>
                <w:rFonts w:ascii="Letter-join No-Lead 36" w:hAnsi="Letter-join No-Lead 36"/>
              </w:rPr>
              <w:t>1.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5E4CFA28" w14:textId="77777777" w:rsidR="00A51A29" w:rsidRPr="00475A50" w:rsidRDefault="00C40604">
            <w:pPr>
              <w:rPr>
                <w:rFonts w:ascii="Letter-join No-Lead 36" w:hAnsi="Letter-join No-Lead 36"/>
                <w:b/>
                <w:sz w:val="20"/>
              </w:rPr>
            </w:pPr>
            <w:r w:rsidRPr="00475A50">
              <w:rPr>
                <w:rFonts w:ascii="Letter-join No-Lead 36" w:hAnsi="Letter-join No-Lead 36"/>
                <w:b/>
                <w:sz w:val="20"/>
              </w:rPr>
              <w:t>Christ the King</w:t>
            </w:r>
          </w:p>
        </w:tc>
        <w:tc>
          <w:tcPr>
            <w:tcW w:w="2525" w:type="dxa"/>
            <w:shd w:val="clear" w:color="auto" w:fill="DEEAF6" w:themeFill="accent1" w:themeFillTint="33"/>
          </w:tcPr>
          <w:p w14:paraId="4A25C87E" w14:textId="77777777" w:rsidR="00A51A29" w:rsidRPr="00475A50" w:rsidRDefault="00C40604">
            <w:pPr>
              <w:rPr>
                <w:rFonts w:ascii="Letter-join No-Lead 36" w:hAnsi="Letter-join No-Lead 36"/>
                <w:sz w:val="18"/>
                <w:szCs w:val="20"/>
              </w:rPr>
            </w:pPr>
            <w:r w:rsidRPr="00475A50">
              <w:rPr>
                <w:rFonts w:ascii="Letter-join No-Lead 36" w:hAnsi="Letter-join No-Lead 36"/>
                <w:sz w:val="18"/>
                <w:szCs w:val="20"/>
              </w:rPr>
              <w:t xml:space="preserve">Jesus Christ is not an earthly king, but the divine king of the universe who unites all of creation with God the Father. </w:t>
            </w:r>
          </w:p>
        </w:tc>
      </w:tr>
      <w:tr w:rsidR="002D3A06" w14:paraId="47854316" w14:textId="77777777" w:rsidTr="004F02AF">
        <w:trPr>
          <w:trHeight w:val="438"/>
        </w:trPr>
        <w:tc>
          <w:tcPr>
            <w:tcW w:w="426" w:type="dxa"/>
            <w:shd w:val="clear" w:color="auto" w:fill="BDD6EE" w:themeFill="accent1" w:themeFillTint="66"/>
          </w:tcPr>
          <w:p w14:paraId="7EA2BC82" w14:textId="77777777" w:rsidR="00A51A29" w:rsidRPr="00475A50" w:rsidRDefault="002D3A06">
            <w:pPr>
              <w:rPr>
                <w:rFonts w:ascii="Letter-join No-Lead 36" w:hAnsi="Letter-join No-Lead 36"/>
              </w:rPr>
            </w:pPr>
            <w:r w:rsidRPr="00475A50">
              <w:rPr>
                <w:rFonts w:ascii="Letter-join No-Lead 36" w:hAnsi="Letter-join No-Lead 36"/>
              </w:rPr>
              <w:t>2.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4426B8F8" w14:textId="77777777" w:rsidR="00A51A29" w:rsidRPr="00475A50" w:rsidRDefault="002D3A06">
            <w:pPr>
              <w:rPr>
                <w:rFonts w:ascii="Letter-join No-Lead 36" w:hAnsi="Letter-join No-Lead 36"/>
                <w:b/>
                <w:sz w:val="20"/>
              </w:rPr>
            </w:pPr>
            <w:r w:rsidRPr="00475A50">
              <w:rPr>
                <w:rFonts w:ascii="Letter-join No-Lead 36" w:hAnsi="Letter-join No-Lead 36"/>
                <w:b/>
                <w:sz w:val="20"/>
              </w:rPr>
              <w:t>Liturgical year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14:paraId="1C92D1BF" w14:textId="77777777" w:rsidR="00A51A29" w:rsidRPr="00475A50" w:rsidRDefault="002D3A06">
            <w:pPr>
              <w:rPr>
                <w:rFonts w:ascii="Letter-join No-Lead 36" w:hAnsi="Letter-join No-Lead 36"/>
                <w:sz w:val="18"/>
                <w:szCs w:val="20"/>
              </w:rPr>
            </w:pPr>
            <w:r w:rsidRPr="00475A50">
              <w:rPr>
                <w:rFonts w:ascii="Letter-join No-Lead 36" w:hAnsi="Letter-join No-Lead 36"/>
                <w:sz w:val="18"/>
                <w:szCs w:val="20"/>
              </w:rPr>
              <w:t xml:space="preserve">Shows the Church’s seasons throughout the year. </w:t>
            </w:r>
          </w:p>
        </w:tc>
      </w:tr>
      <w:tr w:rsidR="007464ED" w14:paraId="5FF389FD" w14:textId="77777777" w:rsidTr="004F02AF">
        <w:trPr>
          <w:trHeight w:val="438"/>
        </w:trPr>
        <w:tc>
          <w:tcPr>
            <w:tcW w:w="426" w:type="dxa"/>
            <w:shd w:val="clear" w:color="auto" w:fill="BDD6EE" w:themeFill="accent1" w:themeFillTint="66"/>
          </w:tcPr>
          <w:p w14:paraId="5E6B6D65" w14:textId="77777777" w:rsidR="007464ED" w:rsidRPr="00475A50" w:rsidRDefault="007464ED">
            <w:pPr>
              <w:rPr>
                <w:rFonts w:ascii="Letter-join No-Lead 36" w:hAnsi="Letter-join No-Lead 36"/>
              </w:rPr>
            </w:pPr>
            <w:r w:rsidRPr="00475A50">
              <w:rPr>
                <w:rFonts w:ascii="Letter-join No-Lead 36" w:hAnsi="Letter-join No-Lead 36"/>
              </w:rPr>
              <w:t>3.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5A50A3B1" w14:textId="77777777" w:rsidR="007464ED" w:rsidRPr="00475A50" w:rsidRDefault="007464ED">
            <w:pPr>
              <w:rPr>
                <w:rFonts w:ascii="Letter-join No-Lead 36" w:hAnsi="Letter-join No-Lead 36"/>
                <w:b/>
                <w:sz w:val="20"/>
              </w:rPr>
            </w:pPr>
            <w:r w:rsidRPr="00475A50">
              <w:rPr>
                <w:rFonts w:ascii="Letter-join No-Lead 36" w:hAnsi="Letter-join No-Lead 36"/>
                <w:b/>
                <w:sz w:val="20"/>
              </w:rPr>
              <w:t>The feast of Christ the King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14:paraId="62A49BA2" w14:textId="77777777" w:rsidR="007464ED" w:rsidRPr="00475A50" w:rsidRDefault="007464ED">
            <w:pPr>
              <w:rPr>
                <w:rFonts w:ascii="Letter-join No-Lead 36" w:hAnsi="Letter-join No-Lead 36"/>
                <w:sz w:val="18"/>
                <w:szCs w:val="20"/>
              </w:rPr>
            </w:pPr>
            <w:r w:rsidRPr="00475A50">
              <w:rPr>
                <w:rFonts w:ascii="Letter-join No-Lead 36" w:hAnsi="Letter-join No-Lead 36"/>
                <w:sz w:val="18"/>
                <w:szCs w:val="20"/>
              </w:rPr>
              <w:t xml:space="preserve">This marks the end of the Church’s year and describes what is celebrated. </w:t>
            </w:r>
          </w:p>
        </w:tc>
      </w:tr>
      <w:tr w:rsidR="002D3A06" w14:paraId="6529FFB8" w14:textId="77777777" w:rsidTr="004F02AF">
        <w:trPr>
          <w:trHeight w:val="1791"/>
        </w:trPr>
        <w:tc>
          <w:tcPr>
            <w:tcW w:w="426" w:type="dxa"/>
            <w:shd w:val="clear" w:color="auto" w:fill="DEEAF6" w:themeFill="accent1" w:themeFillTint="33"/>
          </w:tcPr>
          <w:p w14:paraId="1D019D95" w14:textId="77777777" w:rsidR="002D3A06" w:rsidRPr="00475A50" w:rsidRDefault="002D3A06">
            <w:pPr>
              <w:rPr>
                <w:rFonts w:ascii="Letter-join No-Lead 36" w:hAnsi="Letter-join No-Lead 36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14:paraId="62071B78" w14:textId="77777777" w:rsidR="002D3A06" w:rsidRPr="00475A50" w:rsidRDefault="002D3A06">
            <w:pPr>
              <w:rPr>
                <w:rFonts w:ascii="Letter-join No-Lead 36" w:hAnsi="Letter-join No-Lead 36"/>
              </w:rPr>
            </w:pPr>
            <w:r w:rsidRPr="00475A50">
              <w:rPr>
                <w:rFonts w:ascii="Letter-join No-Lead 36" w:hAnsi="Letter-join No-Lead 36"/>
                <w:noProof/>
                <w:lang w:eastAsia="en-GB"/>
              </w:rPr>
              <w:drawing>
                <wp:inline distT="0" distB="0" distL="0" distR="0" wp14:anchorId="48B38CC4" wp14:editId="2B2C0A1B">
                  <wp:extent cx="882595" cy="1282913"/>
                  <wp:effectExtent l="0" t="0" r="0" b="0"/>
                  <wp:docPr id="4" name="Picture 4" descr="\\hc.domain.internal\files\teachers$\TMcNamara\Holy Cross 2023-24\RE\RED\Year 4 - Prophecy to promise resources\Christ the King\IMG_1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hc.domain.internal\files\teachers$\TMcNamara\Holy Cross 2023-24\RE\RED\Year 4 - Prophecy to promise resources\Christ the King\IMG_1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359" cy="137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  <w:shd w:val="clear" w:color="auto" w:fill="DEEAF6" w:themeFill="accent1" w:themeFillTint="33"/>
          </w:tcPr>
          <w:p w14:paraId="45B5A93A" w14:textId="77777777" w:rsidR="002D3A06" w:rsidRDefault="004F02AF">
            <w:r w:rsidRPr="002D3A06">
              <w:rPr>
                <w:noProof/>
                <w:lang w:eastAsia="en-GB"/>
              </w:rPr>
              <w:drawing>
                <wp:inline distT="0" distB="0" distL="0" distR="0" wp14:anchorId="538C6B8C" wp14:editId="4D06CD79">
                  <wp:extent cx="1073426" cy="1211149"/>
                  <wp:effectExtent l="0" t="0" r="0" b="8255"/>
                  <wp:docPr id="5" name="Picture 5" descr="\\hc.domain.internal\files\teachers$\TMcNamara\Holy Cross 2023-24\RE\RED\Year 4 - Prophecy to promise resources\Christ the King\IMG_1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hc.domain.internal\files\teachers$\TMcNamara\Holy Cross 2023-24\RE\RED\Year 4 - Prophecy to promise resources\Christ the King\IMG_1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894" cy="126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A06" w14:paraId="57496DC7" w14:textId="77777777" w:rsidTr="00F669AA">
        <w:trPr>
          <w:trHeight w:val="2192"/>
        </w:trPr>
        <w:tc>
          <w:tcPr>
            <w:tcW w:w="426" w:type="dxa"/>
            <w:shd w:val="clear" w:color="auto" w:fill="BDD6EE" w:themeFill="accent1" w:themeFillTint="66"/>
          </w:tcPr>
          <w:p w14:paraId="17441408" w14:textId="77777777" w:rsidR="002D3A06" w:rsidRPr="00475A50" w:rsidRDefault="002D3A06">
            <w:pPr>
              <w:rPr>
                <w:rFonts w:ascii="Letter-join No-Lead 36" w:hAnsi="Letter-join No-Lead 36"/>
              </w:rPr>
            </w:pPr>
          </w:p>
        </w:tc>
        <w:tc>
          <w:tcPr>
            <w:tcW w:w="1843" w:type="dxa"/>
            <w:shd w:val="clear" w:color="auto" w:fill="BDD6EE" w:themeFill="accent1" w:themeFillTint="66"/>
          </w:tcPr>
          <w:p w14:paraId="29C136BF" w14:textId="77777777" w:rsidR="002D3A06" w:rsidRPr="00475A50" w:rsidRDefault="004F02AF">
            <w:pPr>
              <w:rPr>
                <w:rFonts w:ascii="Letter-join No-Lead 36" w:hAnsi="Letter-join No-Lead 36"/>
              </w:rPr>
            </w:pPr>
            <w:r w:rsidRPr="00475A50">
              <w:rPr>
                <w:rFonts w:ascii="Letter-join No-Lead 36" w:hAnsi="Letter-join No-Lead 36"/>
                <w:noProof/>
                <w:lang w:eastAsia="en-GB"/>
              </w:rPr>
              <w:drawing>
                <wp:inline distT="0" distB="0" distL="0" distR="0" wp14:anchorId="19057F37" wp14:editId="02EE15CF">
                  <wp:extent cx="997921" cy="1160891"/>
                  <wp:effectExtent l="0" t="0" r="0" b="1270"/>
                  <wp:docPr id="6" name="Picture 6" descr="\\hc.domain.internal\files\teachers$\TMcNamara\Holy Cross 2023-24\RE\RED\Year 4 - Prophecy to promise resources\Christ the King\IMG_1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hc.domain.internal\files\teachers$\TMcNamara\Holy Cross 2023-24\RE\RED\Year 4 - Prophecy to promise resources\Christ the King\IMG_1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267" cy="1212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  <w:shd w:val="clear" w:color="auto" w:fill="BDD6EE" w:themeFill="accent1" w:themeFillTint="66"/>
          </w:tcPr>
          <w:p w14:paraId="745E0DEF" w14:textId="77777777" w:rsidR="002D3A06" w:rsidRDefault="004F02AF">
            <w:r w:rsidRPr="00552765">
              <w:rPr>
                <w:noProof/>
                <w:lang w:eastAsia="en-GB"/>
              </w:rPr>
              <w:drawing>
                <wp:inline distT="0" distB="0" distL="0" distR="0" wp14:anchorId="02C75BDA" wp14:editId="351B6FC6">
                  <wp:extent cx="938253" cy="1241965"/>
                  <wp:effectExtent l="0" t="0" r="0" b="0"/>
                  <wp:docPr id="7" name="Picture 7" descr="\\hc.domain.internal\files\teachers$\TMcNamara\Holy Cross 2023-24\RE\RED\Year 4 - Prophecy to promise resources\Christ the King\IMG_1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hc.domain.internal\files\teachers$\TMcNamara\Holy Cross 2023-24\RE\RED\Year 4 - Prophecy to promise resources\Christ the King\IMG_1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348" cy="126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9AA" w14:paraId="17621D14" w14:textId="77777777" w:rsidTr="00F669AA">
        <w:trPr>
          <w:trHeight w:val="936"/>
        </w:trPr>
        <w:tc>
          <w:tcPr>
            <w:tcW w:w="426" w:type="dxa"/>
            <w:shd w:val="clear" w:color="auto" w:fill="DEEAF6" w:themeFill="accent1" w:themeFillTint="33"/>
          </w:tcPr>
          <w:p w14:paraId="3705511F" w14:textId="77777777" w:rsidR="00F669AA" w:rsidRPr="00475A50" w:rsidRDefault="00F669AA">
            <w:pPr>
              <w:rPr>
                <w:rFonts w:ascii="Letter-join No-Lead 36" w:hAnsi="Letter-join No-Lead 36"/>
              </w:rPr>
            </w:pPr>
            <w:r w:rsidRPr="00475A50">
              <w:rPr>
                <w:rFonts w:ascii="Letter-join No-Lead 36" w:hAnsi="Letter-join No-Lead 36"/>
              </w:rPr>
              <w:t>4.</w:t>
            </w:r>
          </w:p>
        </w:tc>
        <w:tc>
          <w:tcPr>
            <w:tcW w:w="4368" w:type="dxa"/>
            <w:gridSpan w:val="2"/>
            <w:shd w:val="clear" w:color="auto" w:fill="DEEAF6" w:themeFill="accent1" w:themeFillTint="33"/>
          </w:tcPr>
          <w:p w14:paraId="6205E654" w14:textId="77777777" w:rsidR="00F669AA" w:rsidRPr="00475A50" w:rsidRDefault="00F669AA">
            <w:pPr>
              <w:rPr>
                <w:rFonts w:ascii="Letter-join No-Lead 36" w:hAnsi="Letter-join No-Lead 36"/>
              </w:rPr>
            </w:pPr>
            <w:r w:rsidRPr="00475A50">
              <w:rPr>
                <w:rFonts w:ascii="Letter-join No-Lead 36" w:hAnsi="Letter-join No-Lead 36"/>
              </w:rPr>
              <w:t xml:space="preserve">Religious art work is used to celebrate the feast of Christ the King. </w:t>
            </w:r>
          </w:p>
        </w:tc>
      </w:tr>
    </w:tbl>
    <w:p w14:paraId="2A0245B5" w14:textId="77777777" w:rsidR="00A563E7" w:rsidRDefault="00A563E7"/>
    <w:sectPr w:rsidR="00A563E7" w:rsidSect="0041592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DC2F" w14:textId="77777777" w:rsidR="0041592D" w:rsidRDefault="0041592D" w:rsidP="0041592D">
      <w:pPr>
        <w:spacing w:after="0" w:line="240" w:lineRule="auto"/>
      </w:pPr>
      <w:r>
        <w:separator/>
      </w:r>
    </w:p>
  </w:endnote>
  <w:endnote w:type="continuationSeparator" w:id="0">
    <w:p w14:paraId="459ECFF7" w14:textId="77777777" w:rsidR="0041592D" w:rsidRDefault="0041592D" w:rsidP="0041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No-Lead 36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C488" w14:textId="77777777" w:rsidR="0041592D" w:rsidRDefault="0041592D" w:rsidP="0041592D">
      <w:pPr>
        <w:spacing w:after="0" w:line="240" w:lineRule="auto"/>
      </w:pPr>
      <w:r>
        <w:separator/>
      </w:r>
    </w:p>
  </w:footnote>
  <w:footnote w:type="continuationSeparator" w:id="0">
    <w:p w14:paraId="560D91A0" w14:textId="77777777" w:rsidR="0041592D" w:rsidRDefault="0041592D" w:rsidP="00415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2D"/>
    <w:rsid w:val="002D3A06"/>
    <w:rsid w:val="003F67A0"/>
    <w:rsid w:val="0041592D"/>
    <w:rsid w:val="00475A50"/>
    <w:rsid w:val="004F02AF"/>
    <w:rsid w:val="00552765"/>
    <w:rsid w:val="00721B12"/>
    <w:rsid w:val="007464ED"/>
    <w:rsid w:val="009F164B"/>
    <w:rsid w:val="00A51A29"/>
    <w:rsid w:val="00A563E7"/>
    <w:rsid w:val="00B108F6"/>
    <w:rsid w:val="00C40604"/>
    <w:rsid w:val="00C41250"/>
    <w:rsid w:val="00E93A9E"/>
    <w:rsid w:val="00F6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E49E8"/>
  <w15:chartTrackingRefBased/>
  <w15:docId w15:val="{F5091C76-0B67-4426-813B-F848A33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2D"/>
  </w:style>
  <w:style w:type="paragraph" w:styleId="Footer">
    <w:name w:val="footer"/>
    <w:basedOn w:val="Normal"/>
    <w:link w:val="Foot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3" ma:contentTypeDescription="Create a new document." ma:contentTypeScope="" ma:versionID="0912b29d15b13cf976cfcc9c2c7301e9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0ebea0dd045c18c2291b22a46ddccbd4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93E16-FC9C-4EA6-8A7D-F75D8104C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2BCD1-4313-4601-B6A7-2948982B6A7E}">
  <ds:schemaRefs>
    <ds:schemaRef ds:uri="http://schemas.microsoft.com/office/2006/metadata/properties"/>
    <ds:schemaRef ds:uri="http://schemas.microsoft.com/office/infopath/2007/PartnerControls"/>
    <ds:schemaRef ds:uri="fca3a14b-3557-42cd-9fcf-af7247ca8484"/>
    <ds:schemaRef ds:uri="d9b46e45-f913-46bc-9756-737923f7e79d"/>
  </ds:schemaRefs>
</ds:datastoreItem>
</file>

<file path=customXml/itemProps3.xml><?xml version="1.0" encoding="utf-8"?>
<ds:datastoreItem xmlns:ds="http://schemas.openxmlformats.org/officeDocument/2006/customXml" ds:itemID="{38CC2C38-3B71-44E6-833D-EB5C20AD0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46e45-f913-46bc-9756-737923f7e79d"/>
    <ds:schemaRef ds:uri="fca3a14b-3557-42cd-9fcf-af7247ca8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Siobhan McLeod</cp:lastModifiedBy>
  <cp:revision>3</cp:revision>
  <dcterms:created xsi:type="dcterms:W3CDTF">2025-09-08T15:19:00Z</dcterms:created>
  <dcterms:modified xsi:type="dcterms:W3CDTF">2025-10-02T16:47:00Z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</Properties>
</file>