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6D7" w:rsidRDefault="00E31DA9" w:rsidP="002E6C02">
      <w:pPr>
        <w:jc w:val="center"/>
        <w:rPr>
          <w:rFonts w:ascii="XCCW Joined 1a" w:hAnsi="XCCW Joined 1a"/>
          <w:b/>
          <w:u w:val="single"/>
        </w:rPr>
      </w:pPr>
      <w:r>
        <w:rPr>
          <w:rFonts w:ascii="XCCW Joined 1a" w:hAnsi="XCCW Joined 1a"/>
          <w:b/>
          <w:u w:val="single"/>
        </w:rPr>
        <w:t>Y3</w:t>
      </w:r>
      <w:r w:rsidR="002E6C02" w:rsidRPr="002E6C02">
        <w:rPr>
          <w:rFonts w:ascii="XCCW Joined 1a" w:hAnsi="XCCW Joined 1a"/>
          <w:b/>
          <w:u w:val="single"/>
        </w:rPr>
        <w:t xml:space="preserve"> 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2251"/>
        <w:gridCol w:w="2188"/>
        <w:gridCol w:w="2406"/>
        <w:gridCol w:w="2482"/>
        <w:gridCol w:w="2186"/>
        <w:gridCol w:w="2189"/>
      </w:tblGrid>
      <w:tr w:rsidR="00B61D41" w:rsidTr="006360C9">
        <w:tc>
          <w:tcPr>
            <w:tcW w:w="1686" w:type="dxa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</w:rPr>
            </w:pPr>
          </w:p>
        </w:tc>
        <w:tc>
          <w:tcPr>
            <w:tcW w:w="2251" w:type="dxa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Advent 1</w:t>
            </w:r>
          </w:p>
        </w:tc>
        <w:tc>
          <w:tcPr>
            <w:tcW w:w="2188" w:type="dxa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Advent 2</w:t>
            </w:r>
          </w:p>
        </w:tc>
        <w:tc>
          <w:tcPr>
            <w:tcW w:w="2406" w:type="dxa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Lent 1</w:t>
            </w:r>
          </w:p>
        </w:tc>
        <w:tc>
          <w:tcPr>
            <w:tcW w:w="2482" w:type="dxa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Lent 2</w:t>
            </w:r>
          </w:p>
        </w:tc>
        <w:tc>
          <w:tcPr>
            <w:tcW w:w="2186" w:type="dxa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Summer 1</w:t>
            </w:r>
          </w:p>
        </w:tc>
        <w:tc>
          <w:tcPr>
            <w:tcW w:w="2189" w:type="dxa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Summer 2</w:t>
            </w:r>
          </w:p>
        </w:tc>
      </w:tr>
      <w:tr w:rsidR="008B4FD1" w:rsidTr="006360C9">
        <w:tc>
          <w:tcPr>
            <w:tcW w:w="1686" w:type="dxa"/>
            <w:shd w:val="clear" w:color="auto" w:fill="B4C6E7" w:themeFill="accent5" w:themeFillTint="66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Maths</w:t>
            </w:r>
          </w:p>
        </w:tc>
        <w:tc>
          <w:tcPr>
            <w:tcW w:w="2251" w:type="dxa"/>
            <w:shd w:val="clear" w:color="auto" w:fill="B4C6E7" w:themeFill="accent5" w:themeFillTint="66"/>
          </w:tcPr>
          <w:p w:rsidR="008B4FD1" w:rsidRDefault="00721B4D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Place value</w:t>
            </w:r>
          </w:p>
          <w:p w:rsidR="00721B4D" w:rsidRDefault="00721B4D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Comparing and ordering numbers</w:t>
            </w:r>
          </w:p>
          <w:p w:rsidR="00721B4D" w:rsidRDefault="00721B4D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Number lines to 1000</w:t>
            </w:r>
          </w:p>
          <w:p w:rsidR="00721B4D" w:rsidRPr="008B4FD1" w:rsidRDefault="00112B18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Addition</w:t>
            </w:r>
          </w:p>
        </w:tc>
        <w:tc>
          <w:tcPr>
            <w:tcW w:w="2188" w:type="dxa"/>
            <w:shd w:val="clear" w:color="auto" w:fill="B4C6E7" w:themeFill="accent5" w:themeFillTint="66"/>
          </w:tcPr>
          <w:p w:rsidR="008B4FD1" w:rsidRDefault="00112B18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Addition</w:t>
            </w:r>
          </w:p>
          <w:p w:rsidR="00112B18" w:rsidRDefault="00112B18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Subtraction</w:t>
            </w:r>
          </w:p>
          <w:p w:rsidR="00112B18" w:rsidRDefault="00112B18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Multiplication</w:t>
            </w:r>
          </w:p>
          <w:p w:rsidR="008B4FD1" w:rsidRPr="008B4FD1" w:rsidRDefault="008B4FD1" w:rsidP="002E6C02">
            <w:pPr>
              <w:jc w:val="center"/>
              <w:rPr>
                <w:rFonts w:ascii="XCCW Joined 1a" w:hAnsi="XCCW Joined 1a"/>
                <w:sz w:val="18"/>
              </w:rPr>
            </w:pPr>
          </w:p>
        </w:tc>
        <w:tc>
          <w:tcPr>
            <w:tcW w:w="2406" w:type="dxa"/>
            <w:shd w:val="clear" w:color="auto" w:fill="B4C6E7" w:themeFill="accent5" w:themeFillTint="66"/>
          </w:tcPr>
          <w:p w:rsidR="008B4FD1" w:rsidRDefault="00112B18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Multiplication and division</w:t>
            </w:r>
          </w:p>
          <w:p w:rsidR="00112B18" w:rsidRPr="008B4FD1" w:rsidRDefault="00112B18" w:rsidP="0046310E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 xml:space="preserve">Measurement: </w:t>
            </w:r>
            <w:r w:rsidR="0046310E">
              <w:rPr>
                <w:rFonts w:ascii="XCCW Joined 1a" w:hAnsi="XCCW Joined 1a"/>
                <w:sz w:val="18"/>
              </w:rPr>
              <w:t>length and perimeter</w:t>
            </w:r>
          </w:p>
        </w:tc>
        <w:tc>
          <w:tcPr>
            <w:tcW w:w="2482" w:type="dxa"/>
            <w:shd w:val="clear" w:color="auto" w:fill="B4C6E7" w:themeFill="accent5" w:themeFillTint="66"/>
          </w:tcPr>
          <w:p w:rsidR="00112B18" w:rsidRDefault="00112B18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Fractions</w:t>
            </w:r>
          </w:p>
          <w:p w:rsidR="00112B18" w:rsidRDefault="00112B18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Unit and non-unit fractions</w:t>
            </w:r>
          </w:p>
          <w:p w:rsidR="0046310E" w:rsidRDefault="0046310E" w:rsidP="0046310E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Comparing and ordering fractions</w:t>
            </w:r>
          </w:p>
          <w:p w:rsidR="0046310E" w:rsidRDefault="00112B18" w:rsidP="0046310E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 xml:space="preserve">Counting in </w:t>
            </w:r>
            <w:r w:rsidR="0046310E">
              <w:rPr>
                <w:rFonts w:ascii="XCCW Joined 1a" w:hAnsi="XCCW Joined 1a"/>
                <w:sz w:val="18"/>
              </w:rPr>
              <w:t>fractions</w:t>
            </w:r>
          </w:p>
          <w:p w:rsidR="0046310E" w:rsidRDefault="0046310E" w:rsidP="0046310E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Equivalent fractions</w:t>
            </w:r>
          </w:p>
          <w:p w:rsidR="0046310E" w:rsidRPr="008B4FD1" w:rsidRDefault="0046310E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Measurement: mass and capacity</w:t>
            </w:r>
          </w:p>
        </w:tc>
        <w:tc>
          <w:tcPr>
            <w:tcW w:w="2186" w:type="dxa"/>
            <w:shd w:val="clear" w:color="auto" w:fill="B4C6E7" w:themeFill="accent5" w:themeFillTint="66"/>
          </w:tcPr>
          <w:p w:rsidR="008B4FD1" w:rsidRDefault="00112B18" w:rsidP="00112B18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Fractions</w:t>
            </w:r>
          </w:p>
          <w:p w:rsidR="00112B18" w:rsidRDefault="00112B18" w:rsidP="0046310E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Fractions as a set of objects</w:t>
            </w:r>
          </w:p>
          <w:p w:rsidR="00112B18" w:rsidRDefault="00112B18" w:rsidP="00112B18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Adding and subtracting fractions</w:t>
            </w:r>
          </w:p>
          <w:p w:rsidR="0046310E" w:rsidRPr="008B4FD1" w:rsidRDefault="0046310E" w:rsidP="0046310E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Measurement: m</w:t>
            </w:r>
            <w:r w:rsidR="00BC0FB0">
              <w:rPr>
                <w:rFonts w:ascii="XCCW Joined 1a" w:hAnsi="XCCW Joined 1a"/>
                <w:sz w:val="18"/>
              </w:rPr>
              <w:t>oney</w:t>
            </w:r>
          </w:p>
        </w:tc>
        <w:tc>
          <w:tcPr>
            <w:tcW w:w="2189" w:type="dxa"/>
            <w:shd w:val="clear" w:color="auto" w:fill="B4C6E7" w:themeFill="accent5" w:themeFillTint="66"/>
          </w:tcPr>
          <w:p w:rsidR="00112B18" w:rsidRDefault="00112B18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Measurement: time</w:t>
            </w:r>
          </w:p>
          <w:p w:rsidR="008B4FD1" w:rsidRDefault="00112B18" w:rsidP="0046310E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Geometry: properties of shape including parallel and perpendicular lines</w:t>
            </w:r>
          </w:p>
          <w:p w:rsidR="0046310E" w:rsidRPr="008B4FD1" w:rsidRDefault="0046310E" w:rsidP="0046310E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Statistics</w:t>
            </w:r>
          </w:p>
        </w:tc>
      </w:tr>
      <w:tr w:rsidR="004737CF" w:rsidTr="006360C9">
        <w:tc>
          <w:tcPr>
            <w:tcW w:w="1686" w:type="dxa"/>
            <w:shd w:val="clear" w:color="auto" w:fill="FF5050"/>
          </w:tcPr>
          <w:p w:rsidR="004737CF" w:rsidRPr="002E6C02" w:rsidRDefault="004737CF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English</w:t>
            </w:r>
          </w:p>
        </w:tc>
        <w:tc>
          <w:tcPr>
            <w:tcW w:w="2251" w:type="dxa"/>
            <w:shd w:val="clear" w:color="auto" w:fill="FF5050"/>
          </w:tcPr>
          <w:p w:rsidR="004737CF" w:rsidRPr="008B4FD1" w:rsidRDefault="004737CF" w:rsidP="004737CF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Setting description</w:t>
            </w:r>
          </w:p>
        </w:tc>
        <w:tc>
          <w:tcPr>
            <w:tcW w:w="2188" w:type="dxa"/>
            <w:shd w:val="clear" w:color="auto" w:fill="FF5050"/>
          </w:tcPr>
          <w:p w:rsidR="004737CF" w:rsidRPr="008B4FD1" w:rsidRDefault="004737CF" w:rsidP="004737CF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Balanced argument</w:t>
            </w:r>
          </w:p>
        </w:tc>
        <w:tc>
          <w:tcPr>
            <w:tcW w:w="2406" w:type="dxa"/>
            <w:shd w:val="clear" w:color="auto" w:fill="FF5050"/>
          </w:tcPr>
          <w:p w:rsidR="004737CF" w:rsidRPr="008B4FD1" w:rsidRDefault="004737CF" w:rsidP="004737CF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Fantasy narrative</w:t>
            </w:r>
          </w:p>
        </w:tc>
        <w:tc>
          <w:tcPr>
            <w:tcW w:w="2482" w:type="dxa"/>
            <w:shd w:val="clear" w:color="auto" w:fill="FF5050"/>
          </w:tcPr>
          <w:p w:rsidR="004737CF" w:rsidRPr="008B4FD1" w:rsidRDefault="004737CF" w:rsidP="004737CF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Non-chronological report</w:t>
            </w:r>
          </w:p>
        </w:tc>
        <w:tc>
          <w:tcPr>
            <w:tcW w:w="2186" w:type="dxa"/>
            <w:shd w:val="clear" w:color="auto" w:fill="FF5050"/>
          </w:tcPr>
          <w:p w:rsidR="004737CF" w:rsidRPr="008B4FD1" w:rsidRDefault="004737CF" w:rsidP="004737CF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Adventure narrative</w:t>
            </w:r>
          </w:p>
        </w:tc>
        <w:tc>
          <w:tcPr>
            <w:tcW w:w="2189" w:type="dxa"/>
            <w:shd w:val="clear" w:color="auto" w:fill="FF5050"/>
          </w:tcPr>
          <w:p w:rsidR="004737CF" w:rsidRPr="008B4FD1" w:rsidRDefault="004737CF" w:rsidP="004737CF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Explanation text</w:t>
            </w:r>
          </w:p>
        </w:tc>
      </w:tr>
      <w:tr w:rsidR="008B4FD1" w:rsidTr="006360C9">
        <w:tc>
          <w:tcPr>
            <w:tcW w:w="1686" w:type="dxa"/>
            <w:shd w:val="clear" w:color="auto" w:fill="CC66FF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RE</w:t>
            </w:r>
          </w:p>
        </w:tc>
        <w:tc>
          <w:tcPr>
            <w:tcW w:w="2251" w:type="dxa"/>
            <w:shd w:val="clear" w:color="auto" w:fill="CC66FF"/>
          </w:tcPr>
          <w:p w:rsidR="00405B19" w:rsidRDefault="00324EAB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Homes</w:t>
            </w:r>
          </w:p>
          <w:p w:rsidR="002E6C02" w:rsidRPr="008B4FD1" w:rsidRDefault="00324EAB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Promises</w:t>
            </w:r>
          </w:p>
        </w:tc>
        <w:tc>
          <w:tcPr>
            <w:tcW w:w="2188" w:type="dxa"/>
            <w:shd w:val="clear" w:color="auto" w:fill="CC66FF"/>
          </w:tcPr>
          <w:p w:rsidR="00405B19" w:rsidRDefault="00324EAB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Promises</w:t>
            </w:r>
          </w:p>
          <w:p w:rsidR="002E6C02" w:rsidRPr="008B4FD1" w:rsidRDefault="002E6C02" w:rsidP="002E6C02">
            <w:pPr>
              <w:jc w:val="center"/>
              <w:rPr>
                <w:rFonts w:ascii="XCCW Joined 1a" w:hAnsi="XCCW Joined 1a"/>
                <w:sz w:val="18"/>
              </w:rPr>
            </w:pPr>
            <w:r w:rsidRPr="008B4FD1">
              <w:rPr>
                <w:rFonts w:ascii="XCCW Joined 1a" w:hAnsi="XCCW Joined 1a"/>
                <w:sz w:val="18"/>
              </w:rPr>
              <w:t xml:space="preserve">Judaism </w:t>
            </w:r>
          </w:p>
          <w:p w:rsidR="002E6C02" w:rsidRPr="008B4FD1" w:rsidRDefault="00324EAB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Visitors</w:t>
            </w:r>
          </w:p>
        </w:tc>
        <w:tc>
          <w:tcPr>
            <w:tcW w:w="2406" w:type="dxa"/>
            <w:shd w:val="clear" w:color="auto" w:fill="CC66FF"/>
          </w:tcPr>
          <w:p w:rsidR="00405B19" w:rsidRDefault="002246E4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Journeys</w:t>
            </w:r>
          </w:p>
          <w:p w:rsidR="002E6C02" w:rsidRPr="008B4FD1" w:rsidRDefault="002246E4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Listening &amp; Sharing</w:t>
            </w:r>
          </w:p>
        </w:tc>
        <w:tc>
          <w:tcPr>
            <w:tcW w:w="2482" w:type="dxa"/>
            <w:shd w:val="clear" w:color="auto" w:fill="CC66FF"/>
          </w:tcPr>
          <w:p w:rsidR="00405B19" w:rsidRDefault="002246E4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Listening &amp; Sharing</w:t>
            </w:r>
          </w:p>
          <w:p w:rsidR="002E6C02" w:rsidRPr="008B4FD1" w:rsidRDefault="002246E4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Giving all</w:t>
            </w:r>
            <w:r w:rsidR="002E6C02" w:rsidRPr="008B4FD1">
              <w:rPr>
                <w:rFonts w:ascii="XCCW Joined 1a" w:hAnsi="XCCW Joined 1a"/>
                <w:sz w:val="18"/>
              </w:rPr>
              <w:t xml:space="preserve"> </w:t>
            </w:r>
          </w:p>
        </w:tc>
        <w:tc>
          <w:tcPr>
            <w:tcW w:w="2186" w:type="dxa"/>
            <w:shd w:val="clear" w:color="auto" w:fill="CC66FF"/>
          </w:tcPr>
          <w:p w:rsidR="002E6C02" w:rsidRPr="008B4FD1" w:rsidRDefault="00324EAB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Energy</w:t>
            </w:r>
          </w:p>
          <w:p w:rsidR="002E6C02" w:rsidRPr="008B4FD1" w:rsidRDefault="002246E4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Choices</w:t>
            </w:r>
          </w:p>
        </w:tc>
        <w:tc>
          <w:tcPr>
            <w:tcW w:w="2189" w:type="dxa"/>
            <w:shd w:val="clear" w:color="auto" w:fill="CC66FF"/>
          </w:tcPr>
          <w:p w:rsidR="002E6C02" w:rsidRPr="008B4FD1" w:rsidRDefault="002246E4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Choices</w:t>
            </w:r>
          </w:p>
          <w:p w:rsidR="002E6C02" w:rsidRPr="008B4FD1" w:rsidRDefault="00405B19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Multi-Faith</w:t>
            </w:r>
          </w:p>
          <w:p w:rsidR="002E6C02" w:rsidRPr="008B4FD1" w:rsidRDefault="002246E4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Special places</w:t>
            </w:r>
          </w:p>
        </w:tc>
      </w:tr>
      <w:tr w:rsidR="003C0024" w:rsidTr="00074BC4">
        <w:tc>
          <w:tcPr>
            <w:tcW w:w="1686" w:type="dxa"/>
            <w:shd w:val="clear" w:color="auto" w:fill="A8D08D" w:themeFill="accent6" w:themeFillTint="99"/>
          </w:tcPr>
          <w:p w:rsidR="003C0024" w:rsidRPr="002E6C02" w:rsidRDefault="003C0024" w:rsidP="003C0024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Science</w:t>
            </w:r>
          </w:p>
        </w:tc>
        <w:tc>
          <w:tcPr>
            <w:tcW w:w="4439" w:type="dxa"/>
            <w:gridSpan w:val="2"/>
            <w:shd w:val="clear" w:color="auto" w:fill="A8D08D" w:themeFill="accent6" w:themeFillTint="99"/>
          </w:tcPr>
          <w:p w:rsidR="003C0024" w:rsidRP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  <w:r w:rsidRPr="003C0024">
              <w:rPr>
                <w:rFonts w:ascii="XCCW Joined 1a" w:hAnsi="XCCW Joined 1a"/>
                <w:sz w:val="18"/>
                <w:szCs w:val="18"/>
              </w:rPr>
              <w:t>Plants (A)</w:t>
            </w:r>
          </w:p>
          <w:p w:rsidR="003C0024" w:rsidRP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  <w:r w:rsidRPr="003C0024">
              <w:rPr>
                <w:rFonts w:ascii="XCCW Joined 1a" w:hAnsi="XCCW Joined 1a"/>
                <w:sz w:val="18"/>
                <w:szCs w:val="18"/>
              </w:rPr>
              <w:t>Forces</w:t>
            </w:r>
          </w:p>
          <w:p w:rsidR="003C0024" w:rsidRP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  <w:r w:rsidRPr="003C0024">
              <w:rPr>
                <w:rFonts w:ascii="XCCW Joined 1a" w:hAnsi="XCCW Joined 1a"/>
                <w:sz w:val="18"/>
                <w:szCs w:val="18"/>
              </w:rPr>
              <w:t>Magnets</w:t>
            </w:r>
          </w:p>
          <w:p w:rsidR="003C0024" w:rsidRP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  <w:r w:rsidRPr="003C0024">
              <w:rPr>
                <w:rFonts w:ascii="XCCW Joined 1a" w:hAnsi="XCCW Joined 1a"/>
                <w:sz w:val="18"/>
                <w:szCs w:val="18"/>
              </w:rPr>
              <w:t>Plants (B)</w:t>
            </w:r>
          </w:p>
          <w:p w:rsidR="003C0024" w:rsidRPr="008B4FD1" w:rsidRDefault="003C0024" w:rsidP="003C0024">
            <w:pPr>
              <w:jc w:val="center"/>
              <w:rPr>
                <w:rFonts w:ascii="XCCW Joined 1a" w:hAnsi="XCCW Joined 1a"/>
                <w:sz w:val="18"/>
              </w:rPr>
            </w:pPr>
            <w:r w:rsidRPr="003C0024">
              <w:rPr>
                <w:rFonts w:ascii="XCCW Joined 1a" w:hAnsi="XCCW Joined 1a"/>
                <w:sz w:val="18"/>
                <w:szCs w:val="18"/>
              </w:rPr>
              <w:t>Sustainability -Biodiversity</w:t>
            </w:r>
          </w:p>
        </w:tc>
        <w:tc>
          <w:tcPr>
            <w:tcW w:w="4888" w:type="dxa"/>
            <w:gridSpan w:val="2"/>
            <w:shd w:val="clear" w:color="auto" w:fill="A8D08D" w:themeFill="accent6" w:themeFillTint="99"/>
          </w:tcPr>
          <w:p w:rsidR="003C0024" w:rsidRP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  <w:r w:rsidRPr="003C0024">
              <w:rPr>
                <w:rFonts w:ascii="XCCW Joined 1a" w:hAnsi="XCCW Joined 1a"/>
                <w:sz w:val="18"/>
                <w:szCs w:val="18"/>
              </w:rPr>
              <w:t>Skeletons</w:t>
            </w:r>
          </w:p>
          <w:p w:rsidR="003C0024" w:rsidRP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  <w:r w:rsidRPr="003C0024">
              <w:rPr>
                <w:rFonts w:ascii="XCCW Joined 1a" w:hAnsi="XCCW Joined 1a"/>
                <w:sz w:val="18"/>
                <w:szCs w:val="18"/>
              </w:rPr>
              <w:t>Movement</w:t>
            </w:r>
          </w:p>
          <w:p w:rsidR="003C0024" w:rsidRP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  <w:r w:rsidRPr="003C0024">
              <w:rPr>
                <w:rFonts w:ascii="XCCW Joined 1a" w:hAnsi="XCCW Joined 1a"/>
                <w:sz w:val="18"/>
                <w:szCs w:val="18"/>
              </w:rPr>
              <w:t>Nutrition and Diet</w:t>
            </w:r>
          </w:p>
          <w:p w:rsidR="003C0024" w:rsidRP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  <w:r w:rsidRPr="003C0024">
              <w:rPr>
                <w:rFonts w:ascii="XCCW Joined 1a" w:hAnsi="XCCW Joined 1a"/>
                <w:sz w:val="18"/>
                <w:szCs w:val="18"/>
              </w:rPr>
              <w:t xml:space="preserve">Sustainability – Food Waste </w:t>
            </w:r>
          </w:p>
          <w:p w:rsidR="003C0024" w:rsidRP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</w:p>
        </w:tc>
        <w:tc>
          <w:tcPr>
            <w:tcW w:w="4375" w:type="dxa"/>
            <w:gridSpan w:val="2"/>
            <w:shd w:val="clear" w:color="auto" w:fill="A8D08D" w:themeFill="accent6" w:themeFillTint="99"/>
          </w:tcPr>
          <w:p w:rsidR="003C0024" w:rsidRP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  <w:r w:rsidRPr="003C0024">
              <w:rPr>
                <w:rFonts w:ascii="XCCW Joined 1a" w:hAnsi="XCCW Joined 1a"/>
                <w:sz w:val="18"/>
                <w:szCs w:val="18"/>
              </w:rPr>
              <w:t>Rocks</w:t>
            </w:r>
          </w:p>
          <w:p w:rsidR="003C0024" w:rsidRP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  <w:r w:rsidRPr="003C0024">
              <w:rPr>
                <w:rFonts w:ascii="XCCW Joined 1a" w:hAnsi="XCCW Joined 1a"/>
                <w:sz w:val="18"/>
                <w:szCs w:val="18"/>
              </w:rPr>
              <w:t>Fossils</w:t>
            </w:r>
          </w:p>
          <w:p w:rsidR="003C0024" w:rsidRP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  <w:r w:rsidRPr="003C0024">
              <w:rPr>
                <w:rFonts w:ascii="XCCW Joined 1a" w:hAnsi="XCCW Joined 1a"/>
                <w:sz w:val="18"/>
                <w:szCs w:val="18"/>
              </w:rPr>
              <w:t>Soils</w:t>
            </w:r>
          </w:p>
          <w:p w:rsidR="003C0024" w:rsidRP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  <w:r w:rsidRPr="003C0024">
              <w:rPr>
                <w:rFonts w:ascii="XCCW Joined 1a" w:hAnsi="XCCW Joined 1a"/>
                <w:sz w:val="18"/>
                <w:szCs w:val="18"/>
              </w:rPr>
              <w:t>Light</w:t>
            </w:r>
          </w:p>
          <w:p w:rsidR="003C0024" w:rsidRP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</w:p>
        </w:tc>
      </w:tr>
      <w:tr w:rsidR="003C0024" w:rsidTr="006360C9">
        <w:tc>
          <w:tcPr>
            <w:tcW w:w="1686" w:type="dxa"/>
            <w:shd w:val="clear" w:color="auto" w:fill="FFE599" w:themeFill="accent4" w:themeFillTint="66"/>
          </w:tcPr>
          <w:p w:rsidR="003C0024" w:rsidRPr="002E6C02" w:rsidRDefault="003C0024" w:rsidP="003C0024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Topic</w:t>
            </w:r>
          </w:p>
        </w:tc>
        <w:tc>
          <w:tcPr>
            <w:tcW w:w="2251" w:type="dxa"/>
            <w:shd w:val="clear" w:color="auto" w:fill="FFE599" w:themeFill="accent4" w:themeFillTint="66"/>
          </w:tcPr>
          <w:p w:rsidR="003C0024" w:rsidRPr="008B4FD1" w:rsidRDefault="003C0024" w:rsidP="003C0024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Flow</w:t>
            </w:r>
          </w:p>
        </w:tc>
        <w:tc>
          <w:tcPr>
            <w:tcW w:w="2188" w:type="dxa"/>
            <w:shd w:val="clear" w:color="auto" w:fill="FFE599" w:themeFill="accent4" w:themeFillTint="66"/>
          </w:tcPr>
          <w:p w:rsidR="003C0024" w:rsidRPr="008B4FD1" w:rsidRDefault="003C0024" w:rsidP="003C0024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Tribal Tales</w:t>
            </w:r>
          </w:p>
        </w:tc>
        <w:tc>
          <w:tcPr>
            <w:tcW w:w="2406" w:type="dxa"/>
            <w:shd w:val="clear" w:color="auto" w:fill="FFE599" w:themeFill="accent4" w:themeFillTint="66"/>
          </w:tcPr>
          <w:p w:rsidR="003C0024" w:rsidRPr="008B4FD1" w:rsidRDefault="003C0024" w:rsidP="003C0024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Greece – comparison to UK</w:t>
            </w:r>
          </w:p>
        </w:tc>
        <w:tc>
          <w:tcPr>
            <w:tcW w:w="2482" w:type="dxa"/>
            <w:shd w:val="clear" w:color="auto" w:fill="FFE599" w:themeFill="accent4" w:themeFillTint="66"/>
          </w:tcPr>
          <w:p w:rsidR="003C0024" w:rsidRPr="008B4FD1" w:rsidRDefault="003C0024" w:rsidP="003C0024">
            <w:pPr>
              <w:jc w:val="center"/>
              <w:rPr>
                <w:rFonts w:ascii="XCCW Joined 1a" w:hAnsi="XCCW Joined 1a"/>
                <w:sz w:val="18"/>
              </w:rPr>
            </w:pPr>
            <w:proofErr w:type="spellStart"/>
            <w:r>
              <w:rPr>
                <w:rFonts w:ascii="XCCW Joined 1a" w:hAnsi="XCCW Joined 1a"/>
                <w:sz w:val="18"/>
              </w:rPr>
              <w:t>Gods&amp;Mortals</w:t>
            </w:r>
            <w:proofErr w:type="spellEnd"/>
          </w:p>
        </w:tc>
        <w:tc>
          <w:tcPr>
            <w:tcW w:w="2186" w:type="dxa"/>
            <w:shd w:val="clear" w:color="auto" w:fill="FFE599" w:themeFill="accent4" w:themeFillTint="66"/>
          </w:tcPr>
          <w:p w:rsidR="003C0024" w:rsidRPr="008B4FD1" w:rsidRDefault="003C0024" w:rsidP="003C0024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Tremors</w:t>
            </w:r>
          </w:p>
        </w:tc>
        <w:tc>
          <w:tcPr>
            <w:tcW w:w="2189" w:type="dxa"/>
            <w:shd w:val="clear" w:color="auto" w:fill="FFE599" w:themeFill="accent4" w:themeFillTint="66"/>
          </w:tcPr>
          <w:p w:rsidR="003C0024" w:rsidRPr="008B4FD1" w:rsidRDefault="003C0024" w:rsidP="003C0024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Peasants, Princes and Pestilence</w:t>
            </w:r>
          </w:p>
        </w:tc>
      </w:tr>
      <w:tr w:rsidR="003C0024" w:rsidTr="006360C9">
        <w:tc>
          <w:tcPr>
            <w:tcW w:w="1686" w:type="dxa"/>
            <w:shd w:val="clear" w:color="auto" w:fill="F7CAAC" w:themeFill="accent2" w:themeFillTint="66"/>
          </w:tcPr>
          <w:p w:rsidR="003C0024" w:rsidRPr="002E6C02" w:rsidRDefault="003C0024" w:rsidP="003C0024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Art</w:t>
            </w:r>
            <w:r>
              <w:rPr>
                <w:rFonts w:ascii="XCCW Joined 1a" w:hAnsi="XCCW Joined 1a"/>
                <w:b/>
              </w:rPr>
              <w:t xml:space="preserve"> &amp; DT</w:t>
            </w:r>
          </w:p>
        </w:tc>
        <w:tc>
          <w:tcPr>
            <w:tcW w:w="2251" w:type="dxa"/>
            <w:shd w:val="clear" w:color="auto" w:fill="F7CAAC" w:themeFill="accent2" w:themeFillTint="66"/>
          </w:tcPr>
          <w:p w:rsidR="003C0024" w:rsidRPr="008B4FD1" w:rsidRDefault="003C0024" w:rsidP="003C0024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Drawing (Art)</w:t>
            </w:r>
          </w:p>
        </w:tc>
        <w:tc>
          <w:tcPr>
            <w:tcW w:w="2188" w:type="dxa"/>
            <w:shd w:val="clear" w:color="auto" w:fill="F7CAAC" w:themeFill="accent2" w:themeFillTint="66"/>
          </w:tcPr>
          <w:p w:rsidR="003C0024" w:rsidRPr="008B4FD1" w:rsidRDefault="003C0024" w:rsidP="003C0024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Painting and mixed media (Art)</w:t>
            </w:r>
          </w:p>
        </w:tc>
        <w:tc>
          <w:tcPr>
            <w:tcW w:w="2406" w:type="dxa"/>
            <w:shd w:val="clear" w:color="auto" w:fill="F7CAAC" w:themeFill="accent2" w:themeFillTint="66"/>
          </w:tcPr>
          <w:p w:rsidR="003C0024" w:rsidRPr="008B4FD1" w:rsidRDefault="003C0024" w:rsidP="003C0024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Electrical systems (D&amp;T)</w:t>
            </w:r>
          </w:p>
        </w:tc>
        <w:tc>
          <w:tcPr>
            <w:tcW w:w="2482" w:type="dxa"/>
            <w:shd w:val="clear" w:color="auto" w:fill="F7CAAC" w:themeFill="accent2" w:themeFillTint="66"/>
          </w:tcPr>
          <w:p w:rsidR="003C0024" w:rsidRPr="008B4FD1" w:rsidRDefault="003C0024" w:rsidP="003C0024">
            <w:pPr>
              <w:jc w:val="center"/>
              <w:rPr>
                <w:rFonts w:ascii="XCCW Joined 1a" w:hAnsi="XCCW Joined 1a"/>
                <w:sz w:val="18"/>
              </w:rPr>
            </w:pPr>
            <w:proofErr w:type="spellStart"/>
            <w:r>
              <w:rPr>
                <w:rFonts w:ascii="XCCW Joined 1a" w:hAnsi="XCCW Joined 1a"/>
                <w:sz w:val="18"/>
              </w:rPr>
              <w:t>Craft&amp;design</w:t>
            </w:r>
            <w:proofErr w:type="spellEnd"/>
            <w:r w:rsidR="00453378">
              <w:rPr>
                <w:rFonts w:ascii="XCCW Joined 1a" w:hAnsi="XCCW Joined 1a"/>
                <w:sz w:val="18"/>
              </w:rPr>
              <w:t xml:space="preserve"> and sculpture</w:t>
            </w:r>
            <w:r>
              <w:rPr>
                <w:rFonts w:ascii="XCCW Joined 1a" w:hAnsi="XCCW Joined 1a"/>
                <w:sz w:val="18"/>
              </w:rPr>
              <w:t xml:space="preserve"> (Art) </w:t>
            </w:r>
          </w:p>
        </w:tc>
        <w:tc>
          <w:tcPr>
            <w:tcW w:w="2186" w:type="dxa"/>
            <w:shd w:val="clear" w:color="auto" w:fill="F7CAAC" w:themeFill="accent2" w:themeFillTint="66"/>
          </w:tcPr>
          <w:p w:rsidR="003C0024" w:rsidRPr="008B4FD1" w:rsidRDefault="003C0024" w:rsidP="003C0024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Mechanical systems (D&amp;T)</w:t>
            </w:r>
          </w:p>
        </w:tc>
        <w:tc>
          <w:tcPr>
            <w:tcW w:w="2189" w:type="dxa"/>
            <w:shd w:val="clear" w:color="auto" w:fill="F7CAAC" w:themeFill="accent2" w:themeFillTint="66"/>
          </w:tcPr>
          <w:p w:rsidR="003C0024" w:rsidRPr="008B4FD1" w:rsidRDefault="003C0024" w:rsidP="003C0024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Textiles (D&amp;T)</w:t>
            </w:r>
          </w:p>
        </w:tc>
      </w:tr>
      <w:tr w:rsidR="003C0024" w:rsidTr="00004EFF">
        <w:tc>
          <w:tcPr>
            <w:tcW w:w="1686" w:type="dxa"/>
            <w:shd w:val="clear" w:color="auto" w:fill="ACB9CA" w:themeFill="text2" w:themeFillTint="66"/>
          </w:tcPr>
          <w:p w:rsidR="003C0024" w:rsidRPr="002E6C02" w:rsidRDefault="003C0024" w:rsidP="003C0024">
            <w:pPr>
              <w:jc w:val="center"/>
              <w:rPr>
                <w:rFonts w:ascii="XCCW Joined 1a" w:hAnsi="XCCW Joined 1a"/>
                <w:b/>
              </w:rPr>
            </w:pPr>
          </w:p>
        </w:tc>
        <w:tc>
          <w:tcPr>
            <w:tcW w:w="4439" w:type="dxa"/>
            <w:gridSpan w:val="2"/>
            <w:shd w:val="clear" w:color="auto" w:fill="ACB9CA" w:themeFill="text2" w:themeFillTint="66"/>
          </w:tcPr>
          <w:p w:rsidR="003C0024" w:rsidRDefault="00453378" w:rsidP="003C0024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Netball</w:t>
            </w:r>
          </w:p>
          <w:p w:rsidR="003C0024" w:rsidRPr="00BB4667" w:rsidRDefault="003C0024" w:rsidP="003C0024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Outdoor Education – Forest Schools</w:t>
            </w:r>
          </w:p>
        </w:tc>
        <w:tc>
          <w:tcPr>
            <w:tcW w:w="4888" w:type="dxa"/>
            <w:gridSpan w:val="2"/>
            <w:shd w:val="clear" w:color="auto" w:fill="ACB9CA" w:themeFill="text2" w:themeFillTint="66"/>
          </w:tcPr>
          <w:p w:rsid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Dance</w:t>
            </w:r>
          </w:p>
          <w:p w:rsid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Gymnastics</w:t>
            </w:r>
          </w:p>
          <w:p w:rsidR="003C0024" w:rsidRPr="00BB4667" w:rsidRDefault="00453378" w:rsidP="003C0024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Football</w:t>
            </w:r>
            <w:bookmarkStart w:id="0" w:name="_GoBack"/>
            <w:bookmarkEnd w:id="0"/>
          </w:p>
        </w:tc>
        <w:tc>
          <w:tcPr>
            <w:tcW w:w="4375" w:type="dxa"/>
            <w:gridSpan w:val="2"/>
            <w:shd w:val="clear" w:color="auto" w:fill="ACB9CA" w:themeFill="text2" w:themeFillTint="66"/>
          </w:tcPr>
          <w:p w:rsid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Athletics</w:t>
            </w:r>
          </w:p>
          <w:p w:rsidR="003C0024" w:rsidRDefault="003C0024" w:rsidP="003C0024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Cricket</w:t>
            </w:r>
          </w:p>
          <w:p w:rsidR="003C0024" w:rsidRPr="00BB4667" w:rsidRDefault="003C0024" w:rsidP="003C0024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Tennis</w:t>
            </w:r>
          </w:p>
        </w:tc>
      </w:tr>
    </w:tbl>
    <w:p w:rsidR="002E6C02" w:rsidRPr="002E6C02" w:rsidRDefault="002E6C02" w:rsidP="002E6C02">
      <w:pPr>
        <w:jc w:val="center"/>
        <w:rPr>
          <w:rFonts w:ascii="XCCW Joined 1a" w:hAnsi="XCCW Joined 1a"/>
        </w:rPr>
      </w:pPr>
    </w:p>
    <w:sectPr w:rsidR="002E6C02" w:rsidRPr="002E6C02" w:rsidSect="002E6C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C02"/>
    <w:rsid w:val="00112B18"/>
    <w:rsid w:val="0013102C"/>
    <w:rsid w:val="001F2811"/>
    <w:rsid w:val="002246E4"/>
    <w:rsid w:val="00281908"/>
    <w:rsid w:val="002E6C02"/>
    <w:rsid w:val="00324EAB"/>
    <w:rsid w:val="00336133"/>
    <w:rsid w:val="003C0024"/>
    <w:rsid w:val="003C046E"/>
    <w:rsid w:val="00405B19"/>
    <w:rsid w:val="00420C10"/>
    <w:rsid w:val="00453378"/>
    <w:rsid w:val="0046310E"/>
    <w:rsid w:val="004737CF"/>
    <w:rsid w:val="004D31BA"/>
    <w:rsid w:val="00500963"/>
    <w:rsid w:val="00544834"/>
    <w:rsid w:val="005659FA"/>
    <w:rsid w:val="005F2344"/>
    <w:rsid w:val="006360C9"/>
    <w:rsid w:val="006E7420"/>
    <w:rsid w:val="00721B4D"/>
    <w:rsid w:val="00777CB5"/>
    <w:rsid w:val="007B6635"/>
    <w:rsid w:val="0088594E"/>
    <w:rsid w:val="008B4FD1"/>
    <w:rsid w:val="00944FD9"/>
    <w:rsid w:val="00B565B0"/>
    <w:rsid w:val="00B61D41"/>
    <w:rsid w:val="00BA41FB"/>
    <w:rsid w:val="00BB4667"/>
    <w:rsid w:val="00BC0FB0"/>
    <w:rsid w:val="00C007D9"/>
    <w:rsid w:val="00CD6BCA"/>
    <w:rsid w:val="00D25F98"/>
    <w:rsid w:val="00E116D7"/>
    <w:rsid w:val="00E31DA9"/>
    <w:rsid w:val="00F92273"/>
    <w:rsid w:val="00FA1C67"/>
    <w:rsid w:val="00F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DCFE1"/>
  <w15:chartTrackingRefBased/>
  <w15:docId w15:val="{AC8D94EE-9B5B-45EC-8566-A665421E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Waring</dc:creator>
  <cp:keywords/>
  <dc:description/>
  <cp:lastModifiedBy>Siobhan McLeod</cp:lastModifiedBy>
  <cp:revision>3</cp:revision>
  <dcterms:created xsi:type="dcterms:W3CDTF">2024-09-05T20:09:00Z</dcterms:created>
  <dcterms:modified xsi:type="dcterms:W3CDTF">2024-09-05T20:10:00Z</dcterms:modified>
</cp:coreProperties>
</file>