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D2" w:rsidRPr="00B86EFF" w:rsidRDefault="00A34E8C">
      <w:pPr>
        <w:rPr>
          <w:rFonts w:ascii="Twinkl Light" w:hAnsi="Twinkl Light"/>
          <w:sz w:val="24"/>
          <w:szCs w:val="24"/>
          <w:u w:val="single"/>
        </w:rPr>
      </w:pPr>
      <w:r>
        <w:rPr>
          <w:rFonts w:ascii="Twinkl Light" w:hAnsi="Twinkl Light"/>
          <w:sz w:val="24"/>
          <w:szCs w:val="24"/>
          <w:u w:val="single"/>
        </w:rPr>
        <w:t>24</w:t>
      </w:r>
      <w:bookmarkStart w:id="0" w:name="_GoBack"/>
      <w:bookmarkEnd w:id="0"/>
      <w:r w:rsidR="00767471">
        <w:rPr>
          <w:rFonts w:ascii="Twinkl Light" w:hAnsi="Twinkl Light"/>
          <w:sz w:val="24"/>
          <w:szCs w:val="24"/>
          <w:u w:val="single"/>
        </w:rPr>
        <w:t>/</w:t>
      </w:r>
      <w:r w:rsidR="00D51DD2">
        <w:rPr>
          <w:rFonts w:ascii="Twinkl Light" w:hAnsi="Twinkl Light"/>
          <w:sz w:val="24"/>
          <w:szCs w:val="24"/>
          <w:u w:val="single"/>
        </w:rPr>
        <w:t>0</w:t>
      </w:r>
      <w:r w:rsidR="006A4BBD">
        <w:rPr>
          <w:rFonts w:ascii="Twinkl Light" w:hAnsi="Twinkl Light"/>
          <w:sz w:val="24"/>
          <w:szCs w:val="24"/>
          <w:u w:val="single"/>
        </w:rPr>
        <w:t>2</w:t>
      </w:r>
      <w:r w:rsidR="00767471">
        <w:rPr>
          <w:rFonts w:ascii="Twinkl Light" w:hAnsi="Twinkl Light"/>
          <w:sz w:val="24"/>
          <w:szCs w:val="24"/>
          <w:u w:val="single"/>
        </w:rPr>
        <w:t>/</w:t>
      </w:r>
      <w:r w:rsidR="00057EB9" w:rsidRPr="00B86EFF">
        <w:rPr>
          <w:rFonts w:ascii="Twinkl Light" w:hAnsi="Twinkl Light"/>
          <w:sz w:val="24"/>
          <w:szCs w:val="24"/>
          <w:u w:val="single"/>
        </w:rPr>
        <w:t>202</w:t>
      </w:r>
      <w:r w:rsidR="00767471">
        <w:rPr>
          <w:rFonts w:ascii="Twinkl Light" w:hAnsi="Twinkl Light"/>
          <w:sz w:val="24"/>
          <w:szCs w:val="24"/>
          <w:u w:val="single"/>
        </w:rPr>
        <w:t>3</w:t>
      </w:r>
      <w:r w:rsidR="00B13D02">
        <w:rPr>
          <w:rFonts w:ascii="Twinkl Light" w:hAnsi="Twinkl Light"/>
          <w:sz w:val="24"/>
          <w:szCs w:val="24"/>
          <w:u w:val="single"/>
        </w:rPr>
        <w:t xml:space="preserve">  </w:t>
      </w:r>
      <w:r w:rsidR="00B13D02" w:rsidRPr="00B13D02">
        <w:rPr>
          <w:rFonts w:ascii="Twinkl Light" w:hAnsi="Twinkl Light"/>
          <w:sz w:val="24"/>
          <w:szCs w:val="24"/>
        </w:rPr>
        <w:t xml:space="preserve">                                </w:t>
      </w:r>
      <w:r w:rsidR="00B13D02">
        <w:rPr>
          <w:rFonts w:ascii="Twinkl Light" w:hAnsi="Twinkl Light"/>
          <w:sz w:val="24"/>
          <w:szCs w:val="24"/>
        </w:rPr>
        <w:t xml:space="preserve">     </w:t>
      </w:r>
      <w:r w:rsidR="00B13D02">
        <w:rPr>
          <w:rFonts w:ascii="Twinkl Light" w:hAnsi="Twinkl Light"/>
          <w:sz w:val="24"/>
          <w:szCs w:val="24"/>
          <w:u w:val="single"/>
        </w:rPr>
        <w:t xml:space="preserve">  F2 Homework</w:t>
      </w:r>
    </w:p>
    <w:tbl>
      <w:tblPr>
        <w:tblStyle w:val="TableGrid"/>
        <w:tblpPr w:leftFromText="180" w:rightFromText="180" w:vertAnchor="text" w:horzAnchor="margin" w:tblpY="92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4AFC" w:rsidRPr="00B86EFF" w:rsidTr="00CB4AFC">
        <w:trPr>
          <w:trHeight w:val="683"/>
        </w:trPr>
        <w:tc>
          <w:tcPr>
            <w:tcW w:w="4508" w:type="dxa"/>
          </w:tcPr>
          <w:p w:rsidR="00CB4AFC" w:rsidRPr="004C0628" w:rsidRDefault="00CB4AFC" w:rsidP="00CB4AFC">
            <w:pPr>
              <w:rPr>
                <w:rFonts w:ascii="Twinkl Light" w:hAnsi="Twinkl Light"/>
                <w:b/>
              </w:rPr>
            </w:pPr>
            <w:r w:rsidRPr="004C0628">
              <w:rPr>
                <w:rFonts w:ascii="Twinkl Light" w:hAnsi="Twinkl Light"/>
                <w:b/>
              </w:rPr>
              <w:t>RE</w:t>
            </w:r>
          </w:p>
        </w:tc>
        <w:tc>
          <w:tcPr>
            <w:tcW w:w="4508" w:type="dxa"/>
          </w:tcPr>
          <w:p w:rsidR="00CB4AFC" w:rsidRPr="000252F6" w:rsidRDefault="00CB4AFC" w:rsidP="00CB4AFC">
            <w:pPr>
              <w:spacing w:line="252" w:lineRule="auto"/>
              <w:ind w:right="480"/>
              <w:rPr>
                <w:rFonts w:ascii="Comic Sans MS" w:eastAsia="Comic Sans MS" w:hAnsi="Comic Sans MS"/>
                <w:sz w:val="21"/>
              </w:rPr>
            </w:pPr>
            <w:r>
              <w:rPr>
                <w:rFonts w:ascii="Twinkl Light" w:hAnsi="Twinkl Light"/>
              </w:rPr>
              <w:t xml:space="preserve">We have read the Bible story Jesus and the children.   </w:t>
            </w:r>
            <w:r>
              <w:rPr>
                <w:rFonts w:ascii="Comic Sans MS" w:eastAsia="Comic Sans MS" w:hAnsi="Comic Sans MS"/>
                <w:sz w:val="21"/>
              </w:rPr>
              <w:t xml:space="preserve"> </w:t>
            </w:r>
          </w:p>
        </w:tc>
      </w:tr>
      <w:tr w:rsidR="00CB4AFC" w:rsidRPr="00B86EFF" w:rsidTr="00CB4AFC">
        <w:tc>
          <w:tcPr>
            <w:tcW w:w="4508" w:type="dxa"/>
          </w:tcPr>
          <w:p w:rsidR="00CB4AFC" w:rsidRPr="004C0628" w:rsidRDefault="00CB4AFC" w:rsidP="00CB4AFC">
            <w:pPr>
              <w:rPr>
                <w:rFonts w:ascii="Twinkl Light" w:hAnsi="Twinkl Light"/>
                <w:b/>
              </w:rPr>
            </w:pPr>
            <w:r w:rsidRPr="004C0628">
              <w:rPr>
                <w:rFonts w:ascii="Twinkl Light" w:hAnsi="Twinkl Light"/>
                <w:b/>
              </w:rPr>
              <w:t xml:space="preserve">Reading </w:t>
            </w:r>
          </w:p>
          <w:p w:rsidR="00CB4AFC" w:rsidRPr="004C0628" w:rsidRDefault="00CB4AFC" w:rsidP="00CB4AFC">
            <w:pPr>
              <w:rPr>
                <w:rFonts w:ascii="Twinkl Light" w:hAnsi="Twinkl Light"/>
              </w:rPr>
            </w:pPr>
          </w:p>
        </w:tc>
        <w:tc>
          <w:tcPr>
            <w:tcW w:w="4508" w:type="dxa"/>
          </w:tcPr>
          <w:p w:rsidR="00CB4AFC" w:rsidRDefault="00CB4AFC" w:rsidP="00CB4AFC">
            <w:pPr>
              <w:rPr>
                <w:rFonts w:ascii="Twinkl Light" w:hAnsi="Twinkl Light"/>
                <w:b/>
                <w:color w:val="FF0000"/>
              </w:rPr>
            </w:pPr>
            <w:r>
              <w:rPr>
                <w:rFonts w:ascii="Twinkl Light" w:hAnsi="Twinkl Light"/>
                <w:b/>
                <w:color w:val="FF0000"/>
              </w:rPr>
              <w:t>Please read the books in your child’s E Collins library app to reinforce their reading skills as these books are matched to their reading ability.</w:t>
            </w:r>
          </w:p>
          <w:p w:rsidR="00CB4AFC" w:rsidRDefault="00CB4AFC" w:rsidP="00CB4AFC">
            <w:pPr>
              <w:rPr>
                <w:rFonts w:ascii="Twinkl Light" w:hAnsi="Twinkl Light"/>
                <w:b/>
                <w:color w:val="FF0000"/>
              </w:rPr>
            </w:pPr>
            <w:r>
              <w:rPr>
                <w:rFonts w:ascii="Twinkl Light" w:hAnsi="Twinkl Light"/>
                <w:b/>
                <w:color w:val="FF0000"/>
              </w:rPr>
              <w:t xml:space="preserve">The reading scheme book in your </w:t>
            </w:r>
            <w:proofErr w:type="spellStart"/>
            <w:r>
              <w:rPr>
                <w:rFonts w:ascii="Twinkl Light" w:hAnsi="Twinkl Light"/>
                <w:b/>
                <w:color w:val="FF0000"/>
              </w:rPr>
              <w:t>childs</w:t>
            </w:r>
            <w:proofErr w:type="spellEnd"/>
            <w:r>
              <w:rPr>
                <w:rFonts w:ascii="Twinkl Light" w:hAnsi="Twinkl Light"/>
                <w:b/>
                <w:color w:val="FF0000"/>
              </w:rPr>
              <w:t xml:space="preserve"> book bag is for extra practice. </w:t>
            </w:r>
          </w:p>
          <w:p w:rsidR="00CB4AFC" w:rsidRPr="00076FA1" w:rsidRDefault="00CB4AFC" w:rsidP="00CB4AFC">
            <w:pPr>
              <w:rPr>
                <w:rFonts w:ascii="Twinkl Light" w:hAnsi="Twinkl Light"/>
                <w:b/>
                <w:color w:val="FF0000"/>
              </w:rPr>
            </w:pPr>
            <w:r>
              <w:rPr>
                <w:rFonts w:ascii="Twinkl Light" w:hAnsi="Twinkl Light"/>
                <w:b/>
                <w:color w:val="0070C0"/>
              </w:rPr>
              <w:t xml:space="preserve">Please record your comments in your </w:t>
            </w:r>
            <w:proofErr w:type="spellStart"/>
            <w:r>
              <w:rPr>
                <w:rFonts w:ascii="Twinkl Light" w:hAnsi="Twinkl Light"/>
                <w:b/>
                <w:color w:val="0070C0"/>
              </w:rPr>
              <w:t>childs</w:t>
            </w:r>
            <w:proofErr w:type="spellEnd"/>
            <w:r>
              <w:rPr>
                <w:rFonts w:ascii="Twinkl Light" w:hAnsi="Twinkl Light"/>
                <w:b/>
                <w:color w:val="0070C0"/>
              </w:rPr>
              <w:t xml:space="preserve"> homework book.   </w:t>
            </w:r>
            <w:r w:rsidRPr="00076FA1">
              <w:rPr>
                <w:rFonts w:ascii="Twinkl Light" w:hAnsi="Twinkl Light"/>
                <w:b/>
                <w:color w:val="0070C0"/>
              </w:rPr>
              <w:t xml:space="preserve"> </w:t>
            </w:r>
          </w:p>
        </w:tc>
      </w:tr>
      <w:tr w:rsidR="00CB4AFC" w:rsidRPr="00B86EFF" w:rsidTr="00CB4AFC">
        <w:tc>
          <w:tcPr>
            <w:tcW w:w="4508" w:type="dxa"/>
          </w:tcPr>
          <w:p w:rsidR="00CB4AFC" w:rsidRPr="004C0628" w:rsidRDefault="00CB4AFC" w:rsidP="00CB4AFC">
            <w:pPr>
              <w:rPr>
                <w:rFonts w:ascii="Twinkl Light" w:hAnsi="Twinkl Light"/>
                <w:b/>
              </w:rPr>
            </w:pPr>
            <w:r>
              <w:rPr>
                <w:rFonts w:ascii="Twinkl Light" w:hAnsi="Twinkl Light"/>
                <w:b/>
              </w:rPr>
              <w:t xml:space="preserve">Sentence writing </w:t>
            </w:r>
          </w:p>
          <w:p w:rsidR="00CB4AFC" w:rsidRPr="004C0628" w:rsidRDefault="00CB4AFC" w:rsidP="00CB4AFC">
            <w:pPr>
              <w:rPr>
                <w:rFonts w:ascii="Twinkl Light" w:hAnsi="Twinkl Light"/>
                <w:b/>
              </w:rPr>
            </w:pPr>
            <w:r>
              <w:rPr>
                <w:rFonts w:ascii="Twinkl Light" w:hAnsi="Twinkl Light"/>
                <w:b/>
              </w:rPr>
              <w:t xml:space="preserve">Composing </w:t>
            </w:r>
            <w:proofErr w:type="gramStart"/>
            <w:r>
              <w:rPr>
                <w:rFonts w:ascii="Twinkl Light" w:hAnsi="Twinkl Light"/>
                <w:b/>
              </w:rPr>
              <w:t>sentences</w:t>
            </w:r>
            <w:proofErr w:type="gramEnd"/>
            <w:r>
              <w:rPr>
                <w:rFonts w:ascii="Twinkl Light" w:hAnsi="Twinkl Light"/>
                <w:b/>
              </w:rPr>
              <w:t xml:space="preserve"> we are focusing on capital letters, finger spaces and a full stop at the end.  </w:t>
            </w:r>
          </w:p>
        </w:tc>
        <w:tc>
          <w:tcPr>
            <w:tcW w:w="4508" w:type="dxa"/>
          </w:tcPr>
          <w:p w:rsidR="00CB4AFC" w:rsidRPr="004C0628" w:rsidRDefault="00CB4AFC" w:rsidP="00CB4AFC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Write some simple sentences to go with the pictures. </w:t>
            </w:r>
          </w:p>
        </w:tc>
      </w:tr>
      <w:tr w:rsidR="00CB4AFC" w:rsidRPr="00B86EFF" w:rsidTr="00CB4AFC">
        <w:tc>
          <w:tcPr>
            <w:tcW w:w="4508" w:type="dxa"/>
          </w:tcPr>
          <w:p w:rsidR="00CB4AFC" w:rsidRDefault="00CB4AFC" w:rsidP="00CB4AFC">
            <w:pPr>
              <w:rPr>
                <w:rFonts w:ascii="Twinkl Light" w:hAnsi="Twinkl Light"/>
                <w:b/>
              </w:rPr>
            </w:pPr>
            <w:r>
              <w:rPr>
                <w:rFonts w:ascii="Twinkl Light" w:hAnsi="Twinkl Light"/>
                <w:b/>
              </w:rPr>
              <w:t xml:space="preserve">Handwriting </w:t>
            </w:r>
          </w:p>
        </w:tc>
        <w:tc>
          <w:tcPr>
            <w:tcW w:w="4508" w:type="dxa"/>
          </w:tcPr>
          <w:p w:rsidR="00CB4AFC" w:rsidRDefault="00CB4AFC" w:rsidP="00CB4AFC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We have practised writing the letters k and p this week. </w:t>
            </w:r>
          </w:p>
        </w:tc>
      </w:tr>
      <w:tr w:rsidR="00CB4AFC" w:rsidRPr="00B86EFF" w:rsidTr="00CB4AFC">
        <w:tc>
          <w:tcPr>
            <w:tcW w:w="4508" w:type="dxa"/>
          </w:tcPr>
          <w:p w:rsidR="00CB4AFC" w:rsidRDefault="00CB4AFC" w:rsidP="00CB4AFC">
            <w:pPr>
              <w:rPr>
                <w:rFonts w:ascii="Twinkl Light" w:hAnsi="Twinkl Light"/>
                <w:b/>
              </w:rPr>
            </w:pPr>
            <w:r>
              <w:rPr>
                <w:rFonts w:ascii="Twinkl Light" w:hAnsi="Twinkl Light"/>
                <w:b/>
              </w:rPr>
              <w:t xml:space="preserve">Phonics </w:t>
            </w:r>
          </w:p>
          <w:p w:rsidR="00CB4AFC" w:rsidRDefault="00CB4AFC" w:rsidP="00CB4AFC">
            <w:pPr>
              <w:rPr>
                <w:rFonts w:ascii="Twinkl Light" w:hAnsi="Twinkl Light"/>
                <w:b/>
              </w:rPr>
            </w:pPr>
            <w:r w:rsidRPr="00B22BAF">
              <w:rPr>
                <w:rFonts w:ascii="Twinkl Light" w:hAnsi="Twinkl Light"/>
                <w:b/>
                <w:color w:val="FF0000"/>
              </w:rPr>
              <w:t xml:space="preserve">Revisit: ai, </w:t>
            </w:r>
            <w:proofErr w:type="spellStart"/>
            <w:r w:rsidRPr="00B22BAF">
              <w:rPr>
                <w:rFonts w:ascii="Twinkl Light" w:hAnsi="Twinkl Light"/>
                <w:b/>
                <w:color w:val="FF0000"/>
              </w:rPr>
              <w:t>ee</w:t>
            </w:r>
            <w:proofErr w:type="spellEnd"/>
            <w:r w:rsidRPr="00B22BAF">
              <w:rPr>
                <w:rFonts w:ascii="Twinkl Light" w:hAnsi="Twinkl Light"/>
                <w:b/>
                <w:color w:val="FF0000"/>
              </w:rPr>
              <w:t xml:space="preserve">, </w:t>
            </w:r>
            <w:proofErr w:type="spellStart"/>
            <w:r w:rsidRPr="00B22BAF">
              <w:rPr>
                <w:rFonts w:ascii="Twinkl Light" w:hAnsi="Twinkl Light"/>
                <w:b/>
                <w:color w:val="FF0000"/>
              </w:rPr>
              <w:t>igh</w:t>
            </w:r>
            <w:proofErr w:type="spellEnd"/>
            <w:r w:rsidRPr="00B22BAF">
              <w:rPr>
                <w:rFonts w:ascii="Twinkl Light" w:hAnsi="Twinkl Light"/>
                <w:b/>
                <w:color w:val="FF0000"/>
              </w:rPr>
              <w:t xml:space="preserve">, </w:t>
            </w:r>
            <w:proofErr w:type="spellStart"/>
            <w:r w:rsidRPr="00B22BAF">
              <w:rPr>
                <w:rFonts w:ascii="Twinkl Light" w:hAnsi="Twinkl Light"/>
                <w:b/>
                <w:color w:val="FF0000"/>
              </w:rPr>
              <w:t>oa</w:t>
            </w:r>
            <w:proofErr w:type="spellEnd"/>
            <w:r w:rsidRPr="00B22BAF">
              <w:rPr>
                <w:rFonts w:ascii="Twinkl Light" w:hAnsi="Twinkl Light"/>
                <w:b/>
                <w:color w:val="FF0000"/>
              </w:rPr>
              <w:t xml:space="preserve">, </w:t>
            </w:r>
            <w:proofErr w:type="spellStart"/>
            <w:r w:rsidRPr="00B22BAF">
              <w:rPr>
                <w:rFonts w:ascii="Twinkl Light" w:hAnsi="Twinkl Light"/>
                <w:b/>
                <w:color w:val="FF0000"/>
              </w:rPr>
              <w:t>oo</w:t>
            </w:r>
            <w:proofErr w:type="spellEnd"/>
            <w:r w:rsidRPr="00B22BAF">
              <w:rPr>
                <w:rFonts w:ascii="Twinkl Light" w:hAnsi="Twinkl Light"/>
                <w:b/>
                <w:color w:val="FF0000"/>
              </w:rPr>
              <w:t xml:space="preserve">, </w:t>
            </w:r>
            <w:proofErr w:type="spellStart"/>
            <w:r w:rsidRPr="00B22BAF">
              <w:rPr>
                <w:rFonts w:ascii="Twinkl Light" w:hAnsi="Twinkl Light"/>
                <w:b/>
                <w:color w:val="FF0000"/>
              </w:rPr>
              <w:t>ar</w:t>
            </w:r>
            <w:proofErr w:type="spellEnd"/>
            <w:r w:rsidRPr="00B22BAF">
              <w:rPr>
                <w:rFonts w:ascii="Twinkl Light" w:hAnsi="Twinkl Light"/>
                <w:b/>
                <w:color w:val="FF0000"/>
              </w:rPr>
              <w:t xml:space="preserve">, or, </w:t>
            </w:r>
            <w:proofErr w:type="spellStart"/>
            <w:r w:rsidRPr="00B22BAF">
              <w:rPr>
                <w:rFonts w:ascii="Twinkl Light" w:hAnsi="Twinkl Light"/>
                <w:b/>
                <w:color w:val="FF0000"/>
              </w:rPr>
              <w:t>ur</w:t>
            </w:r>
            <w:proofErr w:type="spellEnd"/>
            <w:r w:rsidRPr="00B22BAF">
              <w:rPr>
                <w:rFonts w:ascii="Twinkl Light" w:hAnsi="Twinkl Light"/>
                <w:b/>
                <w:color w:val="FF0000"/>
              </w:rPr>
              <w:t xml:space="preserve">, </w:t>
            </w:r>
            <w:proofErr w:type="spellStart"/>
            <w:r w:rsidRPr="00B22BAF">
              <w:rPr>
                <w:rFonts w:ascii="Twinkl Light" w:hAnsi="Twinkl Light"/>
                <w:b/>
                <w:color w:val="FF0000"/>
              </w:rPr>
              <w:t>oo</w:t>
            </w:r>
            <w:proofErr w:type="spellEnd"/>
            <w:r w:rsidRPr="00B22BAF">
              <w:rPr>
                <w:rFonts w:ascii="Twinkl Light" w:hAnsi="Twinkl Light"/>
                <w:b/>
                <w:color w:val="FF0000"/>
              </w:rPr>
              <w:t xml:space="preserve"> (u) as in hook. ow, oi ear.</w:t>
            </w:r>
          </w:p>
          <w:p w:rsidR="00CB4AFC" w:rsidRPr="00B22BAF" w:rsidRDefault="00CB4AFC" w:rsidP="00CB4AFC">
            <w:pPr>
              <w:rPr>
                <w:rFonts w:ascii="Twinkl Light" w:hAnsi="Twinkl Light"/>
                <w:b/>
              </w:rPr>
            </w:pPr>
            <w:r>
              <w:rPr>
                <w:rFonts w:ascii="Twinkl Light" w:hAnsi="Twinkl Light"/>
                <w:b/>
              </w:rPr>
              <w:t xml:space="preserve">Use last terms table to revisit these sounds if your child had any of these sounds as target sounds to practice following their assessment. </w:t>
            </w:r>
            <w:r w:rsidRPr="00B22BAF">
              <w:rPr>
                <w:rFonts w:ascii="Twinkl Light" w:hAnsi="Twinkl Light"/>
                <w:b/>
              </w:rPr>
              <w:t xml:space="preserve"> </w:t>
            </w:r>
          </w:p>
          <w:p w:rsidR="00CB4AFC" w:rsidRPr="004C0628" w:rsidRDefault="00CB4AFC" w:rsidP="00CB4AFC">
            <w:pPr>
              <w:rPr>
                <w:rFonts w:ascii="Twinkl Light" w:hAnsi="Twinkl Light"/>
                <w:b/>
              </w:rPr>
            </w:pPr>
          </w:p>
        </w:tc>
        <w:tc>
          <w:tcPr>
            <w:tcW w:w="4508" w:type="dxa"/>
          </w:tcPr>
          <w:p w:rsidR="00CB4AFC" w:rsidRPr="004C0628" w:rsidRDefault="00CB4AFC" w:rsidP="00CB4AFC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This term we are revisiting all graphemes from last term to embed learning. </w:t>
            </w:r>
            <w:r>
              <w:rPr>
                <w:rFonts w:ascii="Twinkl Light" w:hAnsi="Twinkl Light"/>
              </w:rPr>
              <w:br/>
              <w:t xml:space="preserve">We will be reading longer words, finding last terms previous taught digraphs, trigraphs in new words. </w:t>
            </w:r>
          </w:p>
        </w:tc>
      </w:tr>
      <w:tr w:rsidR="00CB4AFC" w:rsidRPr="00B86EFF" w:rsidTr="00CB4AFC">
        <w:tc>
          <w:tcPr>
            <w:tcW w:w="4508" w:type="dxa"/>
          </w:tcPr>
          <w:p w:rsidR="00CB4AFC" w:rsidRPr="004C0628" w:rsidRDefault="00CB4AFC" w:rsidP="00CB4AFC">
            <w:pPr>
              <w:rPr>
                <w:rFonts w:ascii="Twinkl Light" w:hAnsi="Twinkl Light"/>
                <w:b/>
              </w:rPr>
            </w:pPr>
            <w:r w:rsidRPr="004C0628">
              <w:rPr>
                <w:rFonts w:ascii="Twinkl Light" w:hAnsi="Twinkl Light"/>
                <w:b/>
              </w:rPr>
              <w:t xml:space="preserve">Maths </w:t>
            </w:r>
          </w:p>
        </w:tc>
        <w:tc>
          <w:tcPr>
            <w:tcW w:w="4508" w:type="dxa"/>
          </w:tcPr>
          <w:p w:rsidR="00CB4AFC" w:rsidRDefault="00CB4AFC" w:rsidP="00CB4AFC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We have been experimenting composing numbers 6,7,8. </w:t>
            </w:r>
          </w:p>
          <w:p w:rsidR="00CB4AFC" w:rsidRPr="004C0628" w:rsidRDefault="00CB4AFC" w:rsidP="00CB4AFC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Complete the lady bird worksheet. </w:t>
            </w:r>
          </w:p>
        </w:tc>
      </w:tr>
      <w:tr w:rsidR="00CB4AFC" w:rsidRPr="00B86EFF" w:rsidTr="00CB4AFC">
        <w:tc>
          <w:tcPr>
            <w:tcW w:w="4508" w:type="dxa"/>
          </w:tcPr>
          <w:p w:rsidR="00CB4AFC" w:rsidRPr="004C0628" w:rsidRDefault="00CB4AFC" w:rsidP="00CB4AFC">
            <w:pPr>
              <w:rPr>
                <w:rFonts w:ascii="Twinkl Light" w:hAnsi="Twinkl Light"/>
                <w:b/>
              </w:rPr>
            </w:pPr>
            <w:r>
              <w:rPr>
                <w:rFonts w:ascii="Twinkl Light" w:hAnsi="Twinkl Light"/>
                <w:b/>
              </w:rPr>
              <w:t>Fundamental skills</w:t>
            </w:r>
          </w:p>
        </w:tc>
        <w:tc>
          <w:tcPr>
            <w:tcW w:w="4508" w:type="dxa"/>
          </w:tcPr>
          <w:p w:rsidR="00CB4AFC" w:rsidRDefault="00CB4AFC" w:rsidP="00CB4AFC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Children to arrive dressed in their winter PE kits every </w:t>
            </w:r>
            <w:proofErr w:type="spellStart"/>
            <w:r>
              <w:rPr>
                <w:rFonts w:ascii="Twinkl Light" w:hAnsi="Twinkl Light"/>
              </w:rPr>
              <w:t>thurdsay</w:t>
            </w:r>
            <w:proofErr w:type="spellEnd"/>
            <w:r>
              <w:rPr>
                <w:rFonts w:ascii="Twinkl Light" w:hAnsi="Twinkl Light"/>
              </w:rPr>
              <w:t xml:space="preserve"> this </w:t>
            </w:r>
            <w:proofErr w:type="gramStart"/>
            <w:r>
              <w:rPr>
                <w:rFonts w:ascii="Twinkl Light" w:hAnsi="Twinkl Light"/>
              </w:rPr>
              <w:t>term,  for</w:t>
            </w:r>
            <w:proofErr w:type="gramEnd"/>
            <w:r>
              <w:rPr>
                <w:rFonts w:ascii="Twinkl Light" w:hAnsi="Twinkl Light"/>
              </w:rPr>
              <w:t xml:space="preserve"> a session with our coach Alex from Mansfield football club.</w:t>
            </w:r>
          </w:p>
          <w:p w:rsidR="00CB4AFC" w:rsidRDefault="00CB4AFC" w:rsidP="00CB4AFC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Children are not being taught football skills just lots of skills they need to meet their early learning goal. </w:t>
            </w:r>
          </w:p>
          <w:p w:rsidR="00CB4AFC" w:rsidRDefault="00CB4AFC" w:rsidP="00CB4AFC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Such as working as a team, pairs, listening to instructions, moving in a variety of ways and speeds. </w:t>
            </w:r>
          </w:p>
        </w:tc>
      </w:tr>
    </w:tbl>
    <w:p w:rsidR="00876369" w:rsidRPr="00CB4AFC" w:rsidRDefault="00CB4AFC" w:rsidP="00057EB9">
      <w:pPr>
        <w:rPr>
          <w:rFonts w:ascii="Twinkl Light" w:hAnsi="Twinkl Light"/>
          <w:b/>
          <w:color w:val="7030A0"/>
          <w:sz w:val="24"/>
          <w:szCs w:val="24"/>
        </w:rPr>
      </w:pPr>
      <w:r>
        <w:rPr>
          <w:rFonts w:ascii="Twinkl Light" w:hAnsi="Twinkl Light"/>
          <w:b/>
          <w:color w:val="FF0000"/>
          <w:sz w:val="24"/>
          <w:szCs w:val="24"/>
        </w:rPr>
        <w:t>Parent consultations next Tuesday 28</w:t>
      </w:r>
      <w:r w:rsidRPr="00CB4AFC">
        <w:rPr>
          <w:rFonts w:ascii="Twinkl Light" w:hAnsi="Twinkl Light"/>
          <w:b/>
          <w:color w:val="FF0000"/>
          <w:sz w:val="24"/>
          <w:szCs w:val="24"/>
          <w:vertAlign w:val="superscript"/>
        </w:rPr>
        <w:t>th</w:t>
      </w:r>
      <w:r>
        <w:rPr>
          <w:rFonts w:ascii="Twinkl Light" w:hAnsi="Twinkl Light"/>
          <w:b/>
          <w:color w:val="FF0000"/>
          <w:sz w:val="24"/>
          <w:szCs w:val="24"/>
        </w:rPr>
        <w:t xml:space="preserve"> February </w:t>
      </w:r>
      <w:r w:rsidR="00A34E8C">
        <w:rPr>
          <w:rFonts w:ascii="Twinkl Light" w:hAnsi="Twinkl Light"/>
          <w:b/>
          <w:color w:val="FF0000"/>
          <w:sz w:val="24"/>
          <w:szCs w:val="24"/>
        </w:rPr>
        <w:t>or Wednesday 1</w:t>
      </w:r>
      <w:r w:rsidR="00A34E8C" w:rsidRPr="00A34E8C">
        <w:rPr>
          <w:rFonts w:ascii="Twinkl Light" w:hAnsi="Twinkl Light"/>
          <w:b/>
          <w:color w:val="FF0000"/>
          <w:sz w:val="24"/>
          <w:szCs w:val="24"/>
          <w:vertAlign w:val="superscript"/>
        </w:rPr>
        <w:t>st</w:t>
      </w:r>
      <w:r w:rsidR="00A34E8C">
        <w:rPr>
          <w:rFonts w:ascii="Twinkl Light" w:hAnsi="Twinkl Light"/>
          <w:b/>
          <w:color w:val="FF0000"/>
          <w:sz w:val="24"/>
          <w:szCs w:val="24"/>
        </w:rPr>
        <w:t xml:space="preserve"> March please sign up to a slot on Arbor to come and meet with me about your </w:t>
      </w:r>
      <w:proofErr w:type="spellStart"/>
      <w:r w:rsidR="00A34E8C">
        <w:rPr>
          <w:rFonts w:ascii="Twinkl Light" w:hAnsi="Twinkl Light"/>
          <w:b/>
          <w:color w:val="FF0000"/>
          <w:sz w:val="24"/>
          <w:szCs w:val="24"/>
        </w:rPr>
        <w:t>childs</w:t>
      </w:r>
      <w:proofErr w:type="spellEnd"/>
      <w:r w:rsidR="00A34E8C">
        <w:rPr>
          <w:rFonts w:ascii="Twinkl Light" w:hAnsi="Twinkl Light"/>
          <w:b/>
          <w:color w:val="FF0000"/>
          <w:sz w:val="24"/>
          <w:szCs w:val="24"/>
        </w:rPr>
        <w:t xml:space="preserve"> progress and look at their books. </w:t>
      </w:r>
      <w:r w:rsidR="0060411E" w:rsidRPr="00CA358F">
        <w:rPr>
          <w:rFonts w:ascii="Twinkl Light" w:hAnsi="Twinkl Light"/>
          <w:b/>
          <w:color w:val="FF0000"/>
          <w:sz w:val="24"/>
          <w:szCs w:val="24"/>
        </w:rPr>
        <w:t xml:space="preserve"> </w:t>
      </w:r>
      <w:r w:rsidR="00057EB9" w:rsidRPr="00CA358F">
        <w:rPr>
          <w:rFonts w:ascii="Twinkl Light" w:hAnsi="Twinkl Light"/>
          <w:b/>
          <w:color w:val="FF0000"/>
          <w:sz w:val="24"/>
          <w:szCs w:val="24"/>
        </w:rPr>
        <w:t xml:space="preserve"> </w:t>
      </w:r>
      <w:r w:rsidR="000252F6">
        <w:rPr>
          <w:rFonts w:ascii="Twinkl Light" w:hAnsi="Twinkl Light"/>
          <w:b/>
          <w:color w:val="FF0000"/>
          <w:sz w:val="24"/>
          <w:szCs w:val="24"/>
        </w:rPr>
        <w:br/>
      </w:r>
      <w:r w:rsidR="00876369" w:rsidRPr="00B86EFF">
        <w:rPr>
          <w:rFonts w:ascii="Twinkl Light" w:hAnsi="Twinkl Light"/>
          <w:b/>
          <w:sz w:val="24"/>
          <w:szCs w:val="24"/>
        </w:rPr>
        <w:t>Reading comments section:</w:t>
      </w:r>
    </w:p>
    <w:p w:rsidR="00876369" w:rsidRPr="00B86EFF" w:rsidRDefault="00876369" w:rsidP="00057EB9">
      <w:pPr>
        <w:rPr>
          <w:rFonts w:ascii="Twinkl Light" w:hAnsi="Twinkl Light"/>
          <w:sz w:val="24"/>
          <w:szCs w:val="24"/>
        </w:rPr>
      </w:pPr>
    </w:p>
    <w:p w:rsidR="00876369" w:rsidRPr="00B86EFF" w:rsidRDefault="00876369" w:rsidP="00057EB9">
      <w:pPr>
        <w:rPr>
          <w:rFonts w:ascii="Twinkl Light" w:hAnsi="Twinkl Light"/>
          <w:sz w:val="24"/>
          <w:szCs w:val="24"/>
        </w:rPr>
      </w:pPr>
    </w:p>
    <w:p w:rsidR="00876369" w:rsidRPr="00B86EFF" w:rsidRDefault="00876369" w:rsidP="00057EB9">
      <w:pPr>
        <w:rPr>
          <w:rFonts w:ascii="Twinkl Light" w:hAnsi="Twinkl Light"/>
          <w:sz w:val="24"/>
          <w:szCs w:val="24"/>
        </w:rPr>
      </w:pPr>
    </w:p>
    <w:p w:rsidR="00057EB9" w:rsidRPr="00011D82" w:rsidRDefault="00732CF6">
      <w:pPr>
        <w:rPr>
          <w:rFonts w:ascii="Twinkl Light" w:hAnsi="Twinkl Light"/>
          <w:b/>
          <w:color w:val="FF0000"/>
          <w:sz w:val="24"/>
          <w:szCs w:val="24"/>
        </w:rPr>
      </w:pPr>
      <w:r w:rsidRPr="00011D82">
        <w:rPr>
          <w:rFonts w:ascii="Twinkl Light" w:hAnsi="Twinkl Light"/>
          <w:b/>
          <w:color w:val="FF0000"/>
          <w:sz w:val="24"/>
          <w:szCs w:val="24"/>
        </w:rPr>
        <w:t>PE will continue every Wednesday and children need to a</w:t>
      </w:r>
      <w:r w:rsidR="00F95DAA" w:rsidRPr="00011D82">
        <w:rPr>
          <w:rFonts w:ascii="Twinkl Light" w:hAnsi="Twinkl Light"/>
          <w:b/>
          <w:color w:val="FF0000"/>
          <w:sz w:val="24"/>
          <w:szCs w:val="24"/>
        </w:rPr>
        <w:t>rrive dressed in their PE kits, bringing with them their uniform to change back into after the session.</w:t>
      </w:r>
    </w:p>
    <w:p w:rsidR="004C0628" w:rsidRPr="00B86EFF" w:rsidRDefault="004C0628">
      <w:pPr>
        <w:rPr>
          <w:rFonts w:ascii="Twinkl Light" w:hAnsi="Twinkl Light"/>
          <w:sz w:val="24"/>
          <w:szCs w:val="24"/>
        </w:rPr>
      </w:pPr>
      <w:r>
        <w:rPr>
          <w:rFonts w:ascii="Twinkl Light" w:hAnsi="Twinkl Light"/>
          <w:sz w:val="24"/>
          <w:szCs w:val="24"/>
        </w:rPr>
        <w:t>Thank you for your continued support</w:t>
      </w:r>
      <w:r w:rsidR="00CB4AFC">
        <w:rPr>
          <w:rFonts w:ascii="Twinkl Light" w:hAnsi="Twinkl Light"/>
          <w:sz w:val="24"/>
          <w:szCs w:val="24"/>
        </w:rPr>
        <w:br/>
      </w:r>
      <w:r>
        <w:rPr>
          <w:rFonts w:ascii="Twinkl Light" w:hAnsi="Twinkl Light"/>
          <w:sz w:val="24"/>
          <w:szCs w:val="24"/>
        </w:rPr>
        <w:t>Miss Beveridge</w:t>
      </w:r>
    </w:p>
    <w:sectPr w:rsidR="004C0628" w:rsidRPr="00B86EFF" w:rsidSect="00B13D02"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661" w:rsidRDefault="000D1661" w:rsidP="000D1661">
      <w:pPr>
        <w:spacing w:after="0" w:line="240" w:lineRule="auto"/>
      </w:pPr>
      <w:r>
        <w:separator/>
      </w:r>
    </w:p>
  </w:endnote>
  <w:endnote w:type="continuationSeparator" w:id="0">
    <w:p w:rsidR="000D1661" w:rsidRDefault="000D1661" w:rsidP="000D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Light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661" w:rsidRDefault="000D1661" w:rsidP="000D1661">
      <w:pPr>
        <w:spacing w:after="0" w:line="240" w:lineRule="auto"/>
      </w:pPr>
      <w:r>
        <w:separator/>
      </w:r>
    </w:p>
  </w:footnote>
  <w:footnote w:type="continuationSeparator" w:id="0">
    <w:p w:rsidR="000D1661" w:rsidRDefault="000D1661" w:rsidP="000D1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5D3"/>
    <w:multiLevelType w:val="hybridMultilevel"/>
    <w:tmpl w:val="6DD4C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25AE"/>
    <w:multiLevelType w:val="hybridMultilevel"/>
    <w:tmpl w:val="4F7CD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14E0"/>
    <w:multiLevelType w:val="hybridMultilevel"/>
    <w:tmpl w:val="0E3207C6"/>
    <w:lvl w:ilvl="0" w:tplc="4D508140">
      <w:start w:val="1"/>
      <w:numFmt w:val="bullet"/>
      <w:lvlText w:val="-"/>
      <w:lvlJc w:val="left"/>
      <w:pPr>
        <w:ind w:left="720" w:hanging="360"/>
      </w:pPr>
      <w:rPr>
        <w:rFonts w:ascii="CCW Cursive Writing 1" w:eastAsiaTheme="minorHAnsi" w:hAnsi="CCW Cursive Writing 1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9"/>
    <w:rsid w:val="00011D82"/>
    <w:rsid w:val="000252F6"/>
    <w:rsid w:val="00057EB9"/>
    <w:rsid w:val="00076FA1"/>
    <w:rsid w:val="000D1661"/>
    <w:rsid w:val="001028A8"/>
    <w:rsid w:val="00186B25"/>
    <w:rsid w:val="001D142D"/>
    <w:rsid w:val="001F2C2E"/>
    <w:rsid w:val="002820F8"/>
    <w:rsid w:val="002E19CF"/>
    <w:rsid w:val="003062EB"/>
    <w:rsid w:val="00313ADC"/>
    <w:rsid w:val="00367832"/>
    <w:rsid w:val="0044506D"/>
    <w:rsid w:val="00495E5C"/>
    <w:rsid w:val="004C0628"/>
    <w:rsid w:val="004F03DB"/>
    <w:rsid w:val="005147A2"/>
    <w:rsid w:val="005A784D"/>
    <w:rsid w:val="005B51E6"/>
    <w:rsid w:val="0060411E"/>
    <w:rsid w:val="006775D7"/>
    <w:rsid w:val="006A4BBD"/>
    <w:rsid w:val="006C7DD4"/>
    <w:rsid w:val="00732CF6"/>
    <w:rsid w:val="007648F5"/>
    <w:rsid w:val="00767471"/>
    <w:rsid w:val="007C6422"/>
    <w:rsid w:val="007D2951"/>
    <w:rsid w:val="007D3C47"/>
    <w:rsid w:val="007F0C2A"/>
    <w:rsid w:val="00852684"/>
    <w:rsid w:val="00876369"/>
    <w:rsid w:val="009721FC"/>
    <w:rsid w:val="00991EAC"/>
    <w:rsid w:val="009E21D7"/>
    <w:rsid w:val="00A00948"/>
    <w:rsid w:val="00A05813"/>
    <w:rsid w:val="00A34E8C"/>
    <w:rsid w:val="00AC13F7"/>
    <w:rsid w:val="00AE34A8"/>
    <w:rsid w:val="00B13D02"/>
    <w:rsid w:val="00B22BAF"/>
    <w:rsid w:val="00B86EFF"/>
    <w:rsid w:val="00BA5A6D"/>
    <w:rsid w:val="00BC3190"/>
    <w:rsid w:val="00CA358F"/>
    <w:rsid w:val="00CB4AFC"/>
    <w:rsid w:val="00D51DD2"/>
    <w:rsid w:val="00D80796"/>
    <w:rsid w:val="00DB7368"/>
    <w:rsid w:val="00DC25EC"/>
    <w:rsid w:val="00E226D5"/>
    <w:rsid w:val="00E55452"/>
    <w:rsid w:val="00EC435D"/>
    <w:rsid w:val="00EE70D9"/>
    <w:rsid w:val="00F16BC7"/>
    <w:rsid w:val="00F26832"/>
    <w:rsid w:val="00F4763F"/>
    <w:rsid w:val="00F60FAC"/>
    <w:rsid w:val="00F95DAA"/>
    <w:rsid w:val="00FD56E4"/>
    <w:rsid w:val="00FD651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2B623D"/>
  <w15:chartTrackingRefBased/>
  <w15:docId w15:val="{0B4510D8-9B88-4815-9EA1-6517E26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EB9"/>
    <w:pPr>
      <w:ind w:left="720"/>
      <w:contextualSpacing/>
    </w:pPr>
  </w:style>
  <w:style w:type="table" w:styleId="TableGrid">
    <w:name w:val="Table Grid"/>
    <w:basedOn w:val="TableNormal"/>
    <w:uiPriority w:val="39"/>
    <w:rsid w:val="0005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54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661"/>
  </w:style>
  <w:style w:type="paragraph" w:styleId="Footer">
    <w:name w:val="footer"/>
    <w:basedOn w:val="Normal"/>
    <w:link w:val="FooterChar"/>
    <w:uiPriority w:val="99"/>
    <w:unhideWhenUsed/>
    <w:rsid w:val="000D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Gee</dc:creator>
  <cp:keywords/>
  <dc:description/>
  <cp:lastModifiedBy>Lisa Beveridge</cp:lastModifiedBy>
  <cp:revision>2</cp:revision>
  <cp:lastPrinted>2023-01-11T10:35:00Z</cp:lastPrinted>
  <dcterms:created xsi:type="dcterms:W3CDTF">2023-02-23T22:58:00Z</dcterms:created>
  <dcterms:modified xsi:type="dcterms:W3CDTF">2023-02-23T22:58:00Z</dcterms:modified>
</cp:coreProperties>
</file>